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line="240"/>
        <w:jc w:val="left"/>
      </w:pPr>
      <w:r>
        <w:rPr>
          <w:sz w:val="22"/>
          <w:szCs w:val="22"/>
          <w:rFonts w:ascii="Arial" w:cs="Arial" w:eastAsia="Arial" w:hAnsi="Arial"/>
        </w:rPr>
      </w:r>
    </w:p>
    <w:p>
      <w:pPr>
        <w:pBdr>
          <w:top w:val="none" w:color="1B2B4B" w:sz="0"/>
          <w:bottom w:val="none" w:color="1B2B4B" w:sz="0"/>
          <w:left w:val="none" w:color="1B2B4B" w:sz="0"/>
          <w:right w:val="none" w:color="1B2B4B" w:sz="0"/>
        </w:pBdr>
        <w:shd w:fill="1B2B4B" w:val="clear"/>
        <w:spacing w:after="0"/>
        <w:jc w:val="left"/>
      </w:pPr>
      <w:r>
        <w:rPr>
          <w:b/>
          <w:bCs/>
          <w:color w:val="FFFFFF"/>
          <w:sz w:val="28"/>
          <w:szCs w:val="28"/>
          <w:rFonts w:ascii="Arial" w:cs="Arial" w:eastAsia="Arial" w:hAnsi="Arial"/>
        </w:rPr>
        <w:t xml:space="preserve">Decision-Maker Intelligence Profile</w:t>
      </w:r>
    </w:p>
    <w:p>
      <w:pPr>
        <w:pBdr>
          <w:bottom w:val="single" w:color="F7941D" w:sz="24" w:space="1"/>
        </w:pBdr>
        <w:shd w:fill="1B2B4B" w:val="clear"/>
        <w:spacing w:after="600"/>
        <w:jc w:val="left"/>
      </w:pPr>
      <w:r>
        <w:rPr>
          <w:sz w:val="4"/>
          <w:szCs w:val="4"/>
          <w:rFonts w:ascii="Arial" w:cs="Arial" w:eastAsia="Arial" w:hAnsi="Arial"/>
        </w:rPr>
      </w:r>
    </w:p>
    <w:p>
      <w:pPr>
        <w:spacing w:before="200" w:after="400"/>
        <w:jc w:val="left"/>
      </w:pPr>
      <w:r>
        <w:rPr>
          <w:b/>
          <w:bCs/>
          <w:color w:val="1B2B4B"/>
          <w:sz w:val="56"/>
          <w:szCs w:val="56"/>
          <w:rFonts w:ascii="Arial" w:cs="Arial" w:eastAsia="Arial" w:hAnsi="Arial"/>
        </w:rPr>
        <w:t xml:space="preserve">Decision-Maker Intelligence Profile</w:t>
      </w:r>
    </w:p>
    <w:p>
      <w:pPr>
        <w:pBdr>
          <w:bottom w:val="single" w:color="F7941D" w:sz="8" w:space="2"/>
        </w:pBdr>
        <w:spacing w:after="200"/>
        <w:jc w:val="left"/>
      </w:pPr>
      <w:r>
        <w:rPr>
          <w:sz w:val="22"/>
          <w:szCs w:val="22"/>
          <w:rFonts w:ascii="Arial" w:cs="Arial" w:eastAsia="Arial" w:hAnsi="Arial"/>
        </w:rPr>
      </w:r>
    </w:p>
    <w:p>
      <w:pPr>
        <w:spacing w:after="100" w:line="240"/>
        <w:jc w:val="left"/>
      </w:pPr>
      <w:r>
        <w:rPr>
          <w:sz w:val="22"/>
          <w:szCs w:val="22"/>
          <w:rFonts w:ascii="Arial" w:cs="Arial" w:eastAsia="Arial" w:hAnsi="Arial"/>
        </w:rPr>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80"/>
            </w:tcMar>
          </w:tcPr>
          <w:p>
            <w:pPr>
              <w:spacing w:after="60" w:line="240"/>
              <w:jc w:val="left"/>
            </w:pPr>
            <w:r>
              <w:rPr>
                <w:b/>
                <w:bCs/>
                <w:sz w:val="20"/>
                <w:szCs w:val="20"/>
                <w:rFonts w:ascii="Arial" w:cs="Arial" w:eastAsia="Arial" w:hAnsi="Arial"/>
              </w:rPr>
              <w:t xml:space="preserve">Date,April 2026:</w:t>
            </w:r>
          </w:p>
        </w:tc>
        <w:tc>
          <w:tcPr>
            <w:tcW w:type="dxa" w:w="38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line="240"/>
              <w:jc w:val="left"/>
            </w:pPr>
            <w:r>
              <w:rPr>
                <w:sz w:val="20"/>
                <w:szCs w:val="20"/>
                <w:rFonts w:ascii="Arial" w:cs="Arial" w:eastAsia="Arial" w:hAnsi="Arial"/>
              </w:rPr>
            </w:r>
          </w:p>
        </w:tc>
      </w:tr>
    </w:tbl>
    <w:p>
      <w:pPr>
        <w:spacing w:after="200" w:line="240"/>
        <w:jc w:val="left"/>
      </w:pPr>
      <w:r>
        <w:rPr>
          <w:sz w:val="22"/>
          <w:szCs w:val="22"/>
          <w:rFonts w:ascii="Arial" w:cs="Arial" w:eastAsia="Arial" w:hAnsi="Arial"/>
        </w:rPr>
      </w:r>
    </w:p>
    <w:p>
      <w:pPr>
        <w:jc w:val="left"/>
      </w:pPr>
      <w:r>
        <w:br w:type="page"/>
      </w:r>
    </w:p>
    <w:p>
      <w:pPr>
        <w:sectPr>
          <w:pgSz w:w="11906" w:h="16838" w:orient="portrait"/>
          <w:pgMar w:top="1080" w:right="1080" w:bottom="1080" w:left="1080" w:header="708" w:footer="708" w:gutter="0"/>
          <w:pgNumType/>
          <w:docGrid w:linePitch="360"/>
        </w:sectPr>
      </w:pPr>
    </w:p>
    <w:p>
      <w:pPr>
        <w:pBdr>
          <w:bottom w:val="single" w:color="D0D0D0" w:sz="4" w:space="2"/>
        </w:pBdr>
        <w:spacing w:after="100"/>
        <w:jc w:val="left"/>
      </w:pPr>
      <w:r>
        <w:rPr>
          <w:sz w:val="22"/>
          <w:szCs w:val="22"/>
          <w:rFonts w:ascii="Arial" w:cs="Arial" w:eastAsia="Arial" w:hAnsi="Arial"/>
        </w:rPr>
      </w:r>
    </w:p>
    <w:p>
      <w:pPr>
        <w:spacing w:after="60" w:line="240"/>
        <w:jc w:val="left"/>
      </w:pPr>
      <w:r>
        <w:rPr>
          <w:sz w:val="22"/>
          <w:szCs w:val="22"/>
          <w:rFonts w:ascii="Arial" w:cs="Arial" w:eastAsia="Arial" w:hAnsi="Arial"/>
        </w:rP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D0D0D0" w:sz="4"/>
              <w:left w:val="single" w:color="D0D0D0" w:sz="4"/>
              <w:bottom w:val="single" w:color="D0D0D0" w:sz="4"/>
              <w:right w:val="single" w:color="D0D0D0" w:sz="4"/>
            </w:tcBorders>
            <w:shd w:fill="1B2B4B" w:val="clear"/>
            <w:tcMar>
              <w:top w:type="dxa" w:w="100"/>
              <w:left w:type="dxa" w:w="180"/>
              <w:bottom w:type="dxa" w:w="100"/>
              <w:right w:type="dxa" w:w="180"/>
            </w:tcMar>
          </w:tcPr>
          <w:p>
            <w:pPr>
              <w:spacing w:after="0" w:line="240"/>
              <w:jc w:val="left"/>
            </w:pPr>
            <w:r>
              <w:rPr>
                <w:b/>
                <w:bCs/>
                <w:color w:val="FFFFFF"/>
                <w:sz w:val="24"/>
                <w:szCs w:val="24"/>
                <w:rFonts w:ascii="Arial" w:cs="Arial" w:eastAsia="Arial" w:hAnsi="Arial"/>
              </w:rPr>
              <w:t xml:space="preserve">DECISION-MAKER INTELLIGENCE PROFILE</w:t>
            </w:r>
          </w:p>
        </w:tc>
      </w:tr>
    </w:tbl>
    <w:p>
      <w:pPr>
        <w:spacing w:after="80" w:line="240"/>
        <w:jc w:val="left"/>
      </w:pPr>
      <w:r>
        <w:rPr>
          <w:sz w:val="22"/>
          <w:szCs w:val="22"/>
          <w:rFonts w:ascii="Arial" w:cs="Arial" w:eastAsia="Arial" w:hAnsi="Arial"/>
        </w:rPr>
      </w:r>
    </w:p>
    <w:p>
      <w:pPr>
        <w:spacing w:after="140" w:line="276"/>
        <w:jc w:val="left"/>
      </w:pPr>
      <w:r>
        <w:rPr>
          <w:b/>
          <w:bCs/>
          <w:sz w:val="22"/>
          <w:szCs w:val="22"/>
          <w:rFonts w:ascii="Arial" w:cs="Arial" w:eastAsia="Arial" w:hAnsi="Arial"/>
        </w:rPr>
        <w:t xml:space="preserve">Name:</w:t>
      </w:r>
      <w:r>
        <w:rPr>
          <w:sz w:val="22"/>
          <w:szCs w:val="22"/>
          <w:rFonts w:ascii="Arial" w:cs="Arial" w:eastAsia="Arial" w:hAnsi="Arial"/>
        </w:rPr>
        <w:t xml:space="preserve"> Teresa Ribera Rodríguez</w:t>
      </w:r>
    </w:p>
    <w:p>
      <w:pPr>
        <w:spacing w:after="140" w:line="276"/>
        <w:jc w:val="left"/>
      </w:pPr>
      <w:r>
        <w:rPr>
          <w:b/>
          <w:bCs/>
          <w:sz w:val="22"/>
          <w:szCs w:val="22"/>
          <w:rFonts w:ascii="Arial" w:cs="Arial" w:eastAsia="Arial" w:hAnsi="Arial"/>
        </w:rPr>
        <w:t xml:space="preserve">Role:</w:t>
      </w:r>
      <w:r>
        <w:rPr>
          <w:sz w:val="22"/>
          <w:szCs w:val="22"/>
          <w:rFonts w:ascii="Arial" w:cs="Arial" w:eastAsia="Arial" w:hAnsi="Arial"/>
        </w:rPr>
        <w:t xml:space="preserve"> Executive Vice-President for a Clean, Just and Competitive Transition; Commissioner for Competition — European Commission</w:t>
      </w:r>
    </w:p>
    <w:p>
      <w:pPr>
        <w:spacing w:after="140" w:line="276"/>
        <w:jc w:val="left"/>
      </w:pPr>
      <w:r>
        <w:rPr>
          <w:b/>
          <w:bCs/>
          <w:sz w:val="22"/>
          <w:szCs w:val="22"/>
          <w:rFonts w:ascii="Arial" w:cs="Arial" w:eastAsia="Arial" w:hAnsi="Arial"/>
        </w:rPr>
        <w:t xml:space="preserve">Jurisdiction:</w:t>
      </w:r>
      <w:r>
        <w:rPr>
          <w:sz w:val="22"/>
          <w:szCs w:val="22"/>
          <w:rFonts w:ascii="Arial" w:cs="Arial" w:eastAsia="Arial" w:hAnsi="Arial"/>
        </w:rPr>
        <w:t xml:space="preserve"> European Union</w:t>
      </w:r>
    </w:p>
    <w:p>
      <w:pPr>
        <w:spacing w:after="140" w:line="276"/>
        <w:jc w:val="left"/>
      </w:pPr>
      <w:r>
        <w:rPr>
          <w:b/>
          <w:bCs/>
          <w:sz w:val="22"/>
          <w:szCs w:val="22"/>
          <w:rFonts w:ascii="Arial" w:cs="Arial" w:eastAsia="Arial" w:hAnsi="Arial"/>
        </w:rPr>
        <w:t xml:space="preserve">Policy objective:</w:t>
      </w:r>
      <w:r>
        <w:rPr>
          <w:sz w:val="22"/>
          <w:szCs w:val="22"/>
          <w:rFonts w:ascii="Arial" w:cs="Arial" w:eastAsia="Arial" w:hAnsi="Arial"/>
        </w:rPr>
        <w:t xml:space="preserve"> Establishing a certified green hydrogen import framework under the EU Hydrogen Bank that enables offtake contracts with Brazilian and other non-EU producers, unlocking final investment decisions</w:t>
      </w:r>
    </w:p>
    <w:p>
      <w:pPr>
        <w:spacing w:after="140" w:line="276"/>
        <w:jc w:val="left"/>
      </w:pPr>
      <w:r>
        <w:rPr>
          <w:b/>
          <w:bCs/>
          <w:sz w:val="22"/>
          <w:szCs w:val="22"/>
          <w:rFonts w:ascii="Arial" w:cs="Arial" w:eastAsia="Arial" w:hAnsi="Arial"/>
        </w:rPr>
        <w:t xml:space="preserve">Issued:</w:t>
      </w:r>
      <w:r>
        <w:rPr>
          <w:sz w:val="22"/>
          <w:szCs w:val="22"/>
          <w:rFonts w:ascii="Arial" w:cs="Arial" w:eastAsia="Arial" w:hAnsi="Arial"/>
        </w:rPr>
        <w:t xml:space="preserve"> April 2026</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BACKGROUND &amp; CAREER</w:t>
      </w:r>
    </w:p>
    <w:p>
      <w:pPr>
        <w:spacing w:after="140" w:line="276"/>
        <w:jc w:val="left"/>
      </w:pPr>
      <w:r>
        <w:rPr>
          <w:sz w:val="22"/>
          <w:szCs w:val="22"/>
          <w:rFonts w:ascii="Arial" w:cs="Arial" w:eastAsia="Arial" w:hAnsi="Arial"/>
        </w:rPr>
        <w:t xml:space="preserve">Teresa Ribera Rodríguez was born on 19 May 1969 in Madrid. She graduated with a Bachelor of Laws from the Complutense University of Madrid in 1992, with further studies at the Centre for Constitutional Studies, attaining a Diploma in Constitutional Law and Political Science. Ribera belongs to the Superior Body of Civil Administrators of the State. Before entering the political sphere, she built a solid foundation within the Spanish civil service, serving in technical roles in the Ministry of Environment and the Ministry of Public Works, where she worked on infrastructure, water policy, and climate regulation. From 2005 to 2008, Ribera served as Director of the Spanish Office for Climate Change. From 2008 to 2011, she served as Secretary of State for Climate Change during the second administration of Prime Minister José Luis Rodríguez Zapatero. From 2014 to 2018, she served as Director of the Institute for Sustainable Development and International Relations (IDDRI) in Paris, where she played an integral role in global environmental diplomacy, particularly during the lead-up to the 2015 Paris Climate Agreement. Ribera was appointed Minister for the Ecological Transition of Spain in 2018, following Prime Minister Pedro Sánchez's rise to power. In 2020, she was appointed Fourth Deputy Prime Minister, and in 2021, she was promoted to Third Deputy Prime Minister. On 17 September 2024, President von der Leyen announced the composition of the new College of Commissioners, choosing Ribera for an Executive Vice Presidency in charge of environmental affairs, energy transition and competition. She is a left-leaning politician from Spain's Socialist Workers' Party and a lawyer with experience in sustainability, environmental protection and climate change. Ribera is fluent in Spanish, French, and English, which has facilitated her work in international diplomacy.</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COMMITTEE MEMBERSHIPS &amp; INSTITUTIONAL POSITIONS</w:t>
      </w:r>
    </w:p>
    <w:p>
      <w:pPr>
        <w:spacing w:after="140" w:line="276"/>
        <w:jc w:val="left"/>
      </w:pPr>
      <w:r>
        <w:rPr>
          <w:sz w:val="22"/>
          <w:szCs w:val="22"/>
          <w:rFonts w:ascii="Arial" w:cs="Arial" w:eastAsia="Arial" w:hAnsi="Arial"/>
        </w:rPr>
        <w:t xml:space="preserve">As Executive Vice-President, Ribera ensures that Europe stays on track for the European Green Deal while driving decarbonisation and industrialisation, jointly coordinating the Clean Industrial Deal, and is also responsible for modernising EU competition policy. Her key institutional responsibilities include:</w:t>
      </w:r>
    </w:p>
    <w:p>
      <w:pPr>
        <w:pStyle w:val="ListParagraph"/>
        <w:numPr>
          <w:ilvl w:val="0"/>
          <w:numId w:val="2"/>
        </w:numPr>
        <w:spacing w:after="100" w:line="276"/>
        <w:ind w:left="720" w:hanging="360"/>
        <w:jc w:val="left"/>
      </w:pPr>
      <w:r>
        <w:rPr>
          <w:b/>
          <w:bCs/>
          <w:sz w:val="22"/>
          <w:szCs w:val="22"/>
          <w:rFonts w:ascii="Arial" w:cs="Arial" w:eastAsia="Arial" w:hAnsi="Arial"/>
        </w:rPr>
        <w:t xml:space="preserve">Clean Industrial Deal</w:t>
      </w:r>
      <w:r>
        <w:rPr>
          <w:sz w:val="22"/>
          <w:szCs w:val="22"/>
          <w:rFonts w:ascii="Arial" w:cs="Arial" w:eastAsia="Arial" w:hAnsi="Arial"/>
        </w:rPr>
        <w:t xml:space="preserve"> — joint coordinator alongside EVP Séjourné and Commissioner Hoekstra</w:t>
      </w:r>
    </w:p>
    <w:p>
      <w:pPr>
        <w:pStyle w:val="ListParagraph"/>
        <w:numPr>
          <w:ilvl w:val="0"/>
          <w:numId w:val="2"/>
        </w:numPr>
        <w:spacing w:after="100" w:line="276"/>
        <w:ind w:left="720" w:hanging="360"/>
        <w:jc w:val="left"/>
      </w:pPr>
      <w:r>
        <w:rPr>
          <w:b/>
          <w:bCs/>
          <w:sz w:val="22"/>
          <w:szCs w:val="22"/>
          <w:rFonts w:ascii="Arial" w:cs="Arial" w:eastAsia="Arial" w:hAnsi="Arial"/>
        </w:rPr>
        <w:t xml:space="preserve">Competition policy</w:t>
      </w:r>
      <w:r>
        <w:rPr>
          <w:sz w:val="22"/>
          <w:szCs w:val="22"/>
          <w:rFonts w:ascii="Arial" w:cs="Arial" w:eastAsia="Arial" w:hAnsi="Arial"/>
        </w:rPr>
        <w:t xml:space="preserve"> — DG COMP oversight, including State aid framework, merger control, and Digital Markets Act enforcement</w:t>
      </w:r>
    </w:p>
    <w:p>
      <w:pPr>
        <w:pStyle w:val="ListParagraph"/>
        <w:numPr>
          <w:ilvl w:val="0"/>
          <w:numId w:val="2"/>
        </w:numPr>
        <w:spacing w:after="100" w:line="276"/>
        <w:ind w:left="720" w:hanging="360"/>
        <w:jc w:val="left"/>
      </w:pPr>
      <w:r>
        <w:rPr>
          <w:b/>
          <w:bCs/>
          <w:sz w:val="22"/>
          <w:szCs w:val="22"/>
          <w:rFonts w:ascii="Arial" w:cs="Arial" w:eastAsia="Arial" w:hAnsi="Arial"/>
        </w:rPr>
        <w:t xml:space="preserve">Energy transition</w:t>
      </w:r>
      <w:r>
        <w:rPr>
          <w:sz w:val="22"/>
          <w:szCs w:val="22"/>
          <w:rFonts w:ascii="Arial" w:cs="Arial" w:eastAsia="Arial" w:hAnsi="Arial"/>
        </w:rPr>
        <w:t xml:space="preserve"> — oversight of DG Energy work on renewable hydrogen, energy infrastructure, and energy poverty</w:t>
      </w:r>
    </w:p>
    <w:p>
      <w:pPr>
        <w:pStyle w:val="ListParagraph"/>
        <w:numPr>
          <w:ilvl w:val="0"/>
          <w:numId w:val="2"/>
        </w:numPr>
        <w:spacing w:after="100" w:line="276"/>
        <w:ind w:left="720" w:hanging="360"/>
        <w:jc w:val="left"/>
      </w:pPr>
      <w:r>
        <w:rPr>
          <w:b/>
          <w:bCs/>
          <w:sz w:val="22"/>
          <w:szCs w:val="22"/>
          <w:rFonts w:ascii="Arial" w:cs="Arial" w:eastAsia="Arial" w:hAnsi="Arial"/>
        </w:rPr>
        <w:t xml:space="preserve">Climate</w:t>
      </w:r>
      <w:r>
        <w:rPr>
          <w:sz w:val="22"/>
          <w:szCs w:val="22"/>
          <w:rFonts w:ascii="Arial" w:cs="Arial" w:eastAsia="Arial" w:hAnsi="Arial"/>
        </w:rPr>
        <w:t xml:space="preserve"> — coordination with Commissioner Hoekstra (DG CLIMA) on 2030 targets and post-2030 architecture</w:t>
      </w:r>
    </w:p>
    <w:p>
      <w:pPr>
        <w:spacing w:after="140" w:line="276"/>
        <w:jc w:val="left"/>
      </w:pPr>
      <w:r>
        <w:rPr>
          <w:sz w:val="22"/>
          <w:szCs w:val="22"/>
          <w:rFonts w:ascii="Arial" w:cs="Arial" w:eastAsia="Arial" w:hAnsi="Arial"/>
        </w:rPr>
        <w:t xml:space="preserve">Ribera is also a member of several advisory councils, including the Global Leadership Council of the UN Sustainable Development Solutions Network, the global climate change advisory council of the World Economic Forum, and the Momentum for Change initiative of the UNFCCC.</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STATED POSITIONS &amp; PUBLIC RECORD</w:t>
      </w:r>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Speech — Hydrogen as an energy security pillar (January 2026)</w:t>
      </w:r>
    </w:p>
    <w:p>
      <w:pPr>
        <w:spacing w:after="140" w:line="276"/>
        <w:jc w:val="left"/>
      </w:pPr>
      <w:r>
        <w:rPr>
          <w:sz w:val="22"/>
          <w:szCs w:val="22"/>
          <w:rFonts w:ascii="Arial" w:cs="Arial" w:eastAsia="Arial" w:hAnsi="Arial"/>
        </w:rPr>
        <w:t xml:space="preserve">Ribera highlighted the central role green hydrogen must play in ensuring energy security and reducing Europe's dependence on natural gas, at a time when the EU's heavy dependence on foreign natural gas has exposed vulnerabilities. She cited the H2Med energy project as an example of pan-European cooperation, highlighting the importance of a stable market and investments supporting the large-scale development of hydrogen technology.</w:t>
      </w:r>
    </w:p>
    <w:p>
      <w:pPr>
        <w:spacing w:after="140" w:line="276"/>
        <w:jc w:val="left"/>
      </w:pPr>
      <w:r>
        <w:rPr>
          <w:sz w:val="22"/>
          <w:szCs w:val="22"/>
          <w:rFonts w:ascii="Arial" w:cs="Arial" w:eastAsia="Arial" w:hAnsi="Arial"/>
        </w:rPr>
        <w:t xml:space="preserve">Source: </w:t>
      </w:r>
      <w:hyperlink w:history="1" r:id="rIdubk21qtsg3abvfbhnhwhx">
        <w:r>
          <w:rPr>
            <w:u w:val="single" w:color="1155CC"/>
            <w:color w:val="1155CC"/>
            <w:sz w:val="22"/>
            <w:szCs w:val="22"/>
            <w:rFonts w:ascii="Arial" w:cs="Arial" w:eastAsia="Arial" w:hAnsi="Arial"/>
          </w:rPr>
          <w:t xml:space="preserve">Agenzia Nova — "EU: Ribera, hydrogen is essential for energy security and independence" — January 2026</w:t>
        </w:r>
      </w:hyperlink>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Launch event — European Resilience Alliance for Clean Hydrogen (April 2026)</w:t>
      </w:r>
    </w:p>
    <w:p>
      <w:pPr>
        <w:spacing w:after="140" w:line="276"/>
        <w:jc w:val="left"/>
      </w:pPr>
      <w:r>
        <w:rPr>
          <w:sz w:val="22"/>
          <w:szCs w:val="22"/>
          <w:rFonts w:ascii="Arial" w:cs="Arial" w:eastAsia="Arial" w:hAnsi="Arial"/>
        </w:rPr>
        <w:t xml:space="preserve">The European Resilience Alliance for Clean Hydrogen &amp; Derivatives (ERA) launched with an event opened by Teresa Ribera. ERA is a pan-European, CEO-led initiative bringing together leading industrial companies across the clean-hydrogen value chain to accelerate and scale clean hydrogen deployment in Europe.</w:t>
      </w:r>
    </w:p>
    <w:p>
      <w:pPr>
        <w:spacing w:after="140" w:line="276"/>
        <w:jc w:val="left"/>
      </w:pPr>
      <w:r>
        <w:rPr>
          <w:sz w:val="22"/>
          <w:szCs w:val="22"/>
          <w:rFonts w:ascii="Arial" w:cs="Arial" w:eastAsia="Arial" w:hAnsi="Arial"/>
        </w:rPr>
        <w:t xml:space="preserve">Source: </w:t>
      </w:r>
      <w:hyperlink w:history="1" r:id="rIduqnbieao5q-8juedxr5da">
        <w:r>
          <w:rPr>
            <w:u w:val="single" w:color="1155CC"/>
            <w:color w:val="1155CC"/>
            <w:sz w:val="22"/>
            <w:szCs w:val="22"/>
            <w:rFonts w:ascii="Arial" w:cs="Arial" w:eastAsia="Arial" w:hAnsi="Arial"/>
          </w:rPr>
          <w:t xml:space="preserve">Hydrogen Europe — "European industrial leaders join forces…" — April 2026</w:t>
        </w:r>
      </w:hyperlink>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Meeting — H2Med Consortium CEOs (June 2025)</w:t>
      </w:r>
    </w:p>
    <w:p>
      <w:pPr>
        <w:spacing w:after="140" w:line="276"/>
        <w:jc w:val="left"/>
      </w:pPr>
      <w:r>
        <w:rPr>
          <w:sz w:val="22"/>
          <w:szCs w:val="22"/>
          <w:rFonts w:ascii="Arial" w:cs="Arial" w:eastAsia="Arial" w:hAnsi="Arial"/>
        </w:rPr>
        <w:t xml:space="preserve">Ribera received the five CEOs of the H2Med consortium to discuss progress of the clean hydrogen corridor project. The CEOs expressed the need for a supportive policy, ambitious targets on hydrogen, and regulatory visibility "in order to be able to take investment decisions in due time."</w:t>
      </w:r>
    </w:p>
    <w:p>
      <w:pPr>
        <w:spacing w:after="140" w:line="276"/>
        <w:jc w:val="left"/>
      </w:pPr>
      <w:r>
        <w:rPr>
          <w:sz w:val="22"/>
          <w:szCs w:val="22"/>
          <w:rFonts w:ascii="Arial" w:cs="Arial" w:eastAsia="Arial" w:hAnsi="Arial"/>
        </w:rPr>
        <w:t xml:space="preserve">Source: </w:t>
      </w:r>
      <w:hyperlink w:history="1" r:id="rIdly5xibjzldwt9k2qhuyab">
        <w:r>
          <w:rPr>
            <w:u w:val="single" w:color="1155CC"/>
            <w:color w:val="1155CC"/>
            <w:sz w:val="22"/>
            <w:szCs w:val="22"/>
            <w:rFonts w:ascii="Arial" w:cs="Arial" w:eastAsia="Arial" w:hAnsi="Arial"/>
          </w:rPr>
          <w:t xml:space="preserve">Enagás — "EVP Ribera receives H2Med Consortium CEOs" — June 2025</w:t>
        </w:r>
      </w:hyperlink>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Clean Industrial Deal launch (February 2025)</w:t>
      </w:r>
    </w:p>
    <w:p>
      <w:pPr>
        <w:spacing w:after="140" w:line="276"/>
        <w:jc w:val="left"/>
      </w:pPr>
      <w:r>
        <w:rPr>
          <w:sz w:val="22"/>
          <w:szCs w:val="22"/>
          <w:rFonts w:ascii="Arial" w:cs="Arial" w:eastAsia="Arial" w:hAnsi="Arial"/>
        </w:rPr>
        <w:t xml:space="preserve">At the launch, Ribera said the EC's "mission is for Europe to lead in clean manufacturing power," adding that "the Clean Industrial Deal is a commitment to our people and to create quality jobs and offer opportunities to all," and that it will deliver "the right answers in the right markets to ensure a level playing field."</w:t>
      </w:r>
    </w:p>
    <w:p>
      <w:pPr>
        <w:spacing w:after="140" w:line="276"/>
        <w:jc w:val="left"/>
      </w:pPr>
      <w:r>
        <w:rPr>
          <w:sz w:val="22"/>
          <w:szCs w:val="22"/>
          <w:rFonts w:ascii="Arial" w:cs="Arial" w:eastAsia="Arial" w:hAnsi="Arial"/>
        </w:rPr>
        <w:t xml:space="preserve">Source: </w:t>
      </w:r>
      <w:hyperlink w:history="1" r:id="rIde0cglxsrcjudivdcbiqq-">
        <w:r>
          <w:rPr>
            <w:u w:val="single" w:color="1155CC"/>
            <w:color w:val="1155CC"/>
            <w:sz w:val="22"/>
            <w:szCs w:val="22"/>
            <w:rFonts w:ascii="Arial" w:cs="Arial" w:eastAsia="Arial" w:hAnsi="Arial"/>
          </w:rPr>
          <w:t xml:space="preserve">Enlit World — "Clean Industrial Deal: a plan to accelerate…" — April 2025</w:t>
        </w:r>
      </w:hyperlink>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Interview — El País (September 2024)</w:t>
      </w:r>
    </w:p>
    <w:p>
      <w:pPr>
        <w:spacing w:after="140" w:line="276"/>
        <w:jc w:val="left"/>
      </w:pPr>
      <w:r>
        <w:rPr>
          <w:sz w:val="22"/>
          <w:szCs w:val="22"/>
          <w:rFonts w:ascii="Arial" w:cs="Arial" w:eastAsia="Arial" w:hAnsi="Arial"/>
        </w:rPr>
        <w:t xml:space="preserve">Ribera expressed support for the European Green Deal, saying: "Ursula Von der Leyen has given me a vice presidency: It's a signal that [the green agenda] remains a priority. Environmental transition is one of the great engines of the approaching economic and industrial transformation."</w:t>
      </w:r>
    </w:p>
    <w:p>
      <w:pPr>
        <w:spacing w:after="140" w:line="276"/>
        <w:jc w:val="left"/>
      </w:pPr>
      <w:r>
        <w:rPr>
          <w:sz w:val="22"/>
          <w:szCs w:val="22"/>
          <w:rFonts w:ascii="Arial" w:cs="Arial" w:eastAsia="Arial" w:hAnsi="Arial"/>
        </w:rPr>
        <w:t xml:space="preserve">Source: </w:t>
      </w:r>
      <w:hyperlink w:history="1" r:id="rIdeaya7dv8ybxogqzqvsma5">
        <w:r>
          <w:rPr>
            <w:u w:val="single" w:color="1155CC"/>
            <w:color w:val="1155CC"/>
            <w:sz w:val="22"/>
            <w:szCs w:val="22"/>
            <w:rFonts w:ascii="Arial" w:cs="Arial" w:eastAsia="Arial" w:hAnsi="Arial"/>
          </w:rPr>
          <w:t xml:space="preserve">Wikipedia / El País citation — September 2024</w:t>
        </w:r>
      </w:hyperlink>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State aid approval for Italian renewable hydrogen (March 2026)</w:t>
      </w:r>
    </w:p>
    <w:p>
      <w:pPr>
        <w:spacing w:after="140" w:line="276"/>
        <w:jc w:val="left"/>
      </w:pPr>
      <w:r>
        <w:rPr>
          <w:sz w:val="22"/>
          <w:szCs w:val="22"/>
          <w:rFonts w:ascii="Arial" w:cs="Arial" w:eastAsia="Arial" w:hAnsi="Arial"/>
        </w:rPr>
        <w:t xml:space="preserve">Ribera approved a €6 billion Italian State aid scheme for the production of renewable hydrogen, stating that "this scheme will support the production of renewable hydrogen in Italy for sectors where it can contribute the most to reducing emissions."</w:t>
      </w:r>
    </w:p>
    <w:p>
      <w:pPr>
        <w:spacing w:after="140" w:line="276"/>
        <w:jc w:val="left"/>
      </w:pPr>
      <w:r>
        <w:rPr>
          <w:sz w:val="22"/>
          <w:szCs w:val="22"/>
          <w:rFonts w:ascii="Arial" w:cs="Arial" w:eastAsia="Arial" w:hAnsi="Arial"/>
        </w:rPr>
        <w:t xml:space="preserve">Source: </w:t>
      </w:r>
      <w:hyperlink w:history="1" r:id="rId3s-q2vbljtce2zisfn2wv">
        <w:r>
          <w:rPr>
            <w:u w:val="single" w:color="1155CC"/>
            <w:color w:val="1155CC"/>
            <w:sz w:val="22"/>
            <w:szCs w:val="22"/>
            <w:rFonts w:ascii="Arial" w:cs="Arial" w:eastAsia="Arial" w:hAnsi="Arial"/>
          </w:rPr>
          <w:t xml:space="preserve">EUNews — "EU approves 6 billion euros in Italian state aid for green hydrogen production" — March 2026</w:t>
        </w:r>
      </w:hyperlink>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Spain — Green hydrogen allocation as Minister (2021)</w:t>
      </w:r>
    </w:p>
    <w:p>
      <w:pPr>
        <w:spacing w:after="140" w:line="276"/>
        <w:jc w:val="left"/>
      </w:pPr>
      <w:r>
        <w:rPr>
          <w:sz w:val="22"/>
          <w:szCs w:val="22"/>
          <w:rFonts w:ascii="Arial" w:cs="Arial" w:eastAsia="Arial" w:hAnsi="Arial"/>
        </w:rPr>
        <w:t xml:space="preserve">In late 2021, the cabinet approved Ribera's 16.3 billion euro energy plan, which allocated 6.9 billion euros to renewables, green hydrogen and energy storage over two years.</w:t>
      </w:r>
    </w:p>
    <w:p>
      <w:pPr>
        <w:spacing w:after="140" w:line="276"/>
        <w:jc w:val="left"/>
      </w:pPr>
      <w:r>
        <w:rPr>
          <w:sz w:val="22"/>
          <w:szCs w:val="22"/>
          <w:rFonts w:ascii="Arial" w:cs="Arial" w:eastAsia="Arial" w:hAnsi="Arial"/>
        </w:rPr>
        <w:t xml:space="preserve">Source: </w:t>
      </w:r>
      <w:hyperlink w:history="1" r:id="rIdtk6-25nc4sle0ncf4kwaa">
        <w:r>
          <w:rPr>
            <w:u w:val="single" w:color="1155CC"/>
            <w:color w:val="1155CC"/>
            <w:sz w:val="22"/>
            <w:szCs w:val="22"/>
            <w:rFonts w:ascii="Arial" w:cs="Arial" w:eastAsia="Arial" w:hAnsi="Arial"/>
          </w:rPr>
          <w:t xml:space="preserve">Wikipedia — Teresa Ribera</w:t>
        </w:r>
      </w:hyperlink>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Inauguration — Spain's first industrial renewable hydrogen plant (Mallorca, 2022)</w:t>
      </w:r>
    </w:p>
    <w:p>
      <w:pPr>
        <w:spacing w:after="140" w:line="276"/>
        <w:jc w:val="left"/>
      </w:pPr>
      <w:r>
        <w:rPr>
          <w:sz w:val="22"/>
          <w:szCs w:val="22"/>
          <w:rFonts w:ascii="Arial" w:cs="Arial" w:eastAsia="Arial" w:hAnsi="Arial"/>
        </w:rPr>
        <w:t xml:space="preserve">At the inauguration, Ribera stated: "this pioneering project inaugurates a technological development that will be very relevant in the coming years, to replace gas of fossil origin with renewable gases, such as biogas, biomethane, and hydrogen obtained with renewable energies."</w:t>
      </w:r>
    </w:p>
    <w:p>
      <w:pPr>
        <w:spacing w:after="140" w:line="276"/>
        <w:jc w:val="left"/>
      </w:pPr>
      <w:r>
        <w:rPr>
          <w:sz w:val="22"/>
          <w:szCs w:val="22"/>
          <w:rFonts w:ascii="Arial" w:cs="Arial" w:eastAsia="Arial" w:hAnsi="Arial"/>
        </w:rPr>
        <w:t xml:space="preserve">Source: </w:t>
      </w:r>
      <w:hyperlink w:history="1" r:id="rId1etbdjw-wwyvwdoffac5u">
        <w:r>
          <w:rPr>
            <w:u w:val="single" w:color="1155CC"/>
            <w:color w:val="1155CC"/>
            <w:sz w:val="22"/>
            <w:szCs w:val="22"/>
            <w:rFonts w:ascii="Arial" w:cs="Arial" w:eastAsia="Arial" w:hAnsi="Arial"/>
          </w:rPr>
          <w:t xml:space="preserve">ACCIONA Energía — "Vice president Teresa Ribera inaugurates Spain's first industrial renewable hydrogen plant" — March 2022</w:t>
        </w:r>
      </w:hyperlink>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VOTING &amp; LEGISLATIVE RECORD</w:t>
      </w:r>
    </w:p>
    <w:p>
      <w:pPr>
        <w:spacing w:after="140" w:line="276"/>
        <w:jc w:val="left"/>
      </w:pPr>
      <w:r>
        <w:rPr>
          <w:sz w:val="22"/>
          <w:szCs w:val="22"/>
          <w:rFonts w:ascii="Arial" w:cs="Arial" w:eastAsia="Arial" w:hAnsi="Arial"/>
        </w:rPr>
        <w:t xml:space="preserve">As an Executive Vice-President of the European Commission (not a legislator), Ribera does not cast votes. Her record is therefore evaluated through executive and regulatory actions:</w:t>
      </w:r>
    </w:p>
    <w:p>
      <w:pPr>
        <w:pStyle w:val="ListParagraph"/>
        <w:numPr>
          <w:ilvl w:val="0"/>
          <w:numId w:val="2"/>
        </w:numPr>
        <w:spacing w:after="100" w:line="276"/>
        <w:ind w:left="720" w:hanging="360"/>
        <w:jc w:val="left"/>
      </w:pPr>
      <w:r>
        <w:rPr>
          <w:b/>
          <w:bCs/>
          <w:sz w:val="22"/>
          <w:szCs w:val="22"/>
          <w:rFonts w:ascii="Arial" w:cs="Arial" w:eastAsia="Arial" w:hAnsi="Arial"/>
        </w:rPr>
        <w:t xml:space="preserve">3rd European Hydrogen Bank Auction</w:t>
      </w:r>
      <w:r>
        <w:rPr>
          <w:sz w:val="22"/>
          <w:szCs w:val="22"/>
          <w:rFonts w:ascii="Arial" w:cs="Arial" w:eastAsia="Arial" w:hAnsi="Arial"/>
        </w:rPr>
        <w:t xml:space="preserve"> (December 2025) — Launched under her coordination with a budget of €1.3 billion supplemented by €1.7 billion in national top-ups, totalling €3 billion. The auction allocates €600 million for RFNBO hydrogen, €400 million for RFNBO/low-carbon hydrogen, and €300 million for maritime/aviation projects. Source: </w:t>
      </w:r>
      <w:hyperlink w:history="1" r:id="rIdvt7ro1_mxpwm60valo0rj">
        <w:r>
          <w:rPr>
            <w:u w:val="single" w:color="1155CC"/>
            <w:color w:val="1155CC"/>
            <w:sz w:val="22"/>
            <w:szCs w:val="22"/>
            <w:rFonts w:ascii="Arial" w:cs="Arial" w:eastAsia="Arial" w:hAnsi="Arial"/>
          </w:rPr>
          <w:t xml:space="preserve">Hydrogen Europe</w:t>
        </w:r>
      </w:hyperlink>
    </w:p>
    <w:p>
      <w:pPr>
        <w:pStyle w:val="ListParagraph"/>
        <w:numPr>
          <w:ilvl w:val="0"/>
          <w:numId w:val="2"/>
        </w:numPr>
        <w:spacing w:after="100" w:line="276"/>
        <w:ind w:left="720" w:hanging="360"/>
        <w:jc w:val="left"/>
      </w:pPr>
      <w:r>
        <w:rPr>
          <w:b/>
          <w:bCs/>
          <w:sz w:val="22"/>
          <w:szCs w:val="22"/>
          <w:rFonts w:ascii="Arial" w:cs="Arial" w:eastAsia="Arial" w:hAnsi="Arial"/>
        </w:rPr>
        <w:t xml:space="preserve">Hydrogen Mechanism launch</w:t>
      </w:r>
      <w:r>
        <w:rPr>
          <w:sz w:val="22"/>
          <w:szCs w:val="22"/>
          <w:rFonts w:ascii="Arial" w:cs="Arial" w:eastAsia="Arial" w:hAnsi="Arial"/>
        </w:rPr>
        <w:t xml:space="preserve"> (July 2025) — The Commission introduced a Hydrogen mechanism to support development of markets for renewable and low-carbon hydrogen and its derivatives, gathering and sharing data on supply and demand, making the market more transparent and helping European buyers connect with suppliers both within Europe and internationally. Source: </w:t>
      </w:r>
      <w:hyperlink w:history="1" r:id="rIdcuvkwy_bt6dkjynrgo4bw">
        <w:r>
          <w:rPr>
            <w:u w:val="single" w:color="1155CC"/>
            <w:color w:val="1155CC"/>
            <w:sz w:val="22"/>
            <w:szCs w:val="22"/>
            <w:rFonts w:ascii="Arial" w:cs="Arial" w:eastAsia="Arial" w:hAnsi="Arial"/>
          </w:rPr>
          <w:t xml:space="preserve">European Hydrogen Observatory</w:t>
        </w:r>
      </w:hyperlink>
    </w:p>
    <w:p>
      <w:pPr>
        <w:pStyle w:val="ListParagraph"/>
        <w:numPr>
          <w:ilvl w:val="0"/>
          <w:numId w:val="2"/>
        </w:numPr>
        <w:spacing w:after="100" w:line="276"/>
        <w:ind w:left="720" w:hanging="360"/>
        <w:jc w:val="left"/>
      </w:pPr>
      <w:r>
        <w:rPr>
          <w:b/>
          <w:bCs/>
          <w:sz w:val="22"/>
          <w:szCs w:val="22"/>
          <w:rFonts w:ascii="Arial" w:cs="Arial" w:eastAsia="Arial" w:hAnsi="Arial"/>
        </w:rPr>
        <w:t xml:space="preserve">Clean Industrial State Aid Framework (CISAF)</w:t>
      </w:r>
      <w:r>
        <w:rPr>
          <w:sz w:val="22"/>
          <w:szCs w:val="22"/>
          <w:rFonts w:ascii="Arial" w:cs="Arial" w:eastAsia="Arial" w:hAnsi="Arial"/>
        </w:rPr>
        <w:t xml:space="preserve"> (June 2025) — The Commission adopted a new State aid framework supporting the Clean Industrial Deal to enable Member States to support development of clean energy and industrial decarbonisation, in place until December 31, 2030. Source: </w:t>
      </w:r>
      <w:hyperlink w:history="1" r:id="rIdwfwqdwfu6t5subnzeeu2b">
        <w:r>
          <w:rPr>
            <w:u w:val="single" w:color="1155CC"/>
            <w:color w:val="1155CC"/>
            <w:sz w:val="22"/>
            <w:szCs w:val="22"/>
            <w:rFonts w:ascii="Arial" w:cs="Arial" w:eastAsia="Arial" w:hAnsi="Arial"/>
          </w:rPr>
          <w:t xml:space="preserve">Baker McKenzie</w:t>
        </w:r>
      </w:hyperlink>
    </w:p>
    <w:p>
      <w:pPr>
        <w:pStyle w:val="ListParagraph"/>
        <w:numPr>
          <w:ilvl w:val="0"/>
          <w:numId w:val="2"/>
        </w:numPr>
        <w:spacing w:after="100" w:line="276"/>
        <w:ind w:left="720" w:hanging="360"/>
        <w:jc w:val="left"/>
      </w:pPr>
      <w:r>
        <w:rPr>
          <w:b/>
          <w:bCs/>
          <w:sz w:val="22"/>
          <w:szCs w:val="22"/>
          <w:rFonts w:ascii="Arial" w:cs="Arial" w:eastAsia="Arial" w:hAnsi="Arial"/>
        </w:rPr>
        <w:t xml:space="preserve">Spanish €400M State aid for hydrogen</w:t>
      </w:r>
      <w:r>
        <w:rPr>
          <w:sz w:val="22"/>
          <w:szCs w:val="22"/>
          <w:rFonts w:ascii="Arial" w:cs="Arial" w:eastAsia="Arial" w:hAnsi="Arial"/>
        </w:rPr>
        <w:t xml:space="preserve"> (April 2025) — The Commission approved a €400 million Spanish State aid scheme under the 'auctions-as-a-service' mechanism. Source: </w:t>
      </w:r>
      <w:hyperlink w:history="1" r:id="rIdmffd0zpn_mt63rfnli3xx">
        <w:r>
          <w:rPr>
            <w:u w:val="single" w:color="1155CC"/>
            <w:color w:val="1155CC"/>
            <w:sz w:val="22"/>
            <w:szCs w:val="22"/>
            <w:rFonts w:ascii="Arial" w:cs="Arial" w:eastAsia="Arial" w:hAnsi="Arial"/>
          </w:rPr>
          <w:t xml:space="preserve">European Commission — Hydrogen Bank</w:t>
        </w:r>
      </w:hyperlink>
    </w:p>
    <w:p>
      <w:pPr>
        <w:pStyle w:val="ListParagraph"/>
        <w:numPr>
          <w:ilvl w:val="0"/>
          <w:numId w:val="2"/>
        </w:numPr>
        <w:spacing w:after="100" w:line="276"/>
        <w:ind w:left="720" w:hanging="360"/>
        <w:jc w:val="left"/>
      </w:pPr>
      <w:r>
        <w:rPr>
          <w:b/>
          <w:bCs/>
          <w:sz w:val="22"/>
          <w:szCs w:val="22"/>
          <w:rFonts w:ascii="Arial" w:cs="Arial" w:eastAsia="Arial" w:hAnsi="Arial"/>
        </w:rPr>
        <w:t xml:space="preserve">Import pillar design study</w:t>
      </w:r>
      <w:r>
        <w:rPr>
          <w:sz w:val="22"/>
          <w:szCs w:val="22"/>
          <w:rFonts w:ascii="Arial" w:cs="Arial" w:eastAsia="Arial" w:hAnsi="Arial"/>
        </w:rPr>
        <w:t xml:space="preserve"> (August 2025) — The Commission is developing the design of the international part of the European Hydrogen Bank to attract imports. It contracted a study to provide an overview of hydrogen market developments, draw lessons from existing schemes, and define suitable auction models for RFNBO import auctions at EU level. The results were published in August 2025. Source: </w:t>
      </w:r>
      <w:hyperlink w:history="1" r:id="rIdzxwn8rayw7fcf4xbzpyqv">
        <w:r>
          <w:rPr>
            <w:u w:val="single" w:color="1155CC"/>
            <w:color w:val="1155CC"/>
            <w:sz w:val="22"/>
            <w:szCs w:val="22"/>
            <w:rFonts w:ascii="Arial" w:cs="Arial" w:eastAsia="Arial" w:hAnsi="Arial"/>
          </w:rPr>
          <w:t xml:space="preserve">European Commission — Hydrogen Bank</w:t>
        </w:r>
      </w:hyperlink>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STANCE ASSESSMENT</w:t>
      </w:r>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OVERALL STANCE: STRONGLY FOR</w:t>
      </w:r>
    </w:p>
    <w:p>
      <w:pPr>
        <w:spacing w:after="140" w:line="276"/>
        <w:jc w:val="left"/>
      </w:pPr>
      <w:r>
        <w:rPr>
          <w:sz w:val="22"/>
          <w:szCs w:val="22"/>
          <w:rFonts w:ascii="Arial" w:cs="Arial" w:eastAsia="Arial" w:hAnsi="Arial"/>
        </w:rPr>
        <w:t xml:space="preserve">The evidence overwhelmingly shows that Teresa Ribera is a committed champion of green hydrogen as a pillar of EU energy security, industrial decarbonisation, and international climate cooperation. Her track record spans more than a decade: from allocating €6.9 billion to hydrogen and renewables in Spain's 2021 recovery plan, to inaugurating Spain's first industrial hydrogen plant, to her current role overseeing three successive Hydrogen Bank auctions totalling approximately €3 billion in EU funding. She has publicly and repeatedly articulated that hydrogen is "essential for energy security and independence" and has directly engaged with hydrogen infrastructure corridor developers (H2Med) and the newly launched European Resilience Alliance for Clean Hydrogen.</w:t>
      </w:r>
    </w:p>
    <w:p>
      <w:pPr>
        <w:spacing w:after="140" w:line="276"/>
        <w:jc w:val="left"/>
      </w:pPr>
      <w:r>
        <w:rPr>
          <w:sz w:val="22"/>
          <w:szCs w:val="22"/>
          <w:rFonts w:ascii="Arial" w:cs="Arial" w:eastAsia="Arial" w:hAnsi="Arial"/>
        </w:rPr>
        <w:t xml:space="preserve">On the specific question of imports, the trajectory is clearly positive. The aim of the international pillar of the Hydrogen Bank is to support partner countries to accelerate their transition towards climate neutrality, and the Commission is still developing the design of the international leg of the Bank. The imports pillar of the European Hydrogen Bank aims to secure diversified imports of hydrogen from outside the EU; the Commission is considering auctions allocating fixed premium payments to international producers. The import pillar study is complete and Ribera's team is now shaping the design of that mechanism. The Clean Industrial Deal includes plans for "Clean Trade and Investment Partnerships" (CTIPs) which would align EU external action with its industrial policy. This creates a natural framework for Brazil-EU engagement.</w:t>
      </w:r>
    </w:p>
    <w:p>
      <w:pPr>
        <w:spacing w:after="140" w:line="276"/>
        <w:jc w:val="left"/>
      </w:pPr>
      <w:r>
        <w:rPr>
          <w:sz w:val="22"/>
          <w:szCs w:val="22"/>
          <w:rFonts w:ascii="Arial" w:cs="Arial" w:eastAsia="Arial" w:hAnsi="Arial"/>
        </w:rPr>
        <w:t xml:space="preserve">Key considerations that could affect engagement: (1) Ribera strongly favours strict RFNBO certification criteria — any import proposal must demonstrate full compliance with the EU's Delegated Acts on what qualifies as renewable hydrogen; (2) there is growing political pressure to balance imports with domestic EU production, especially from the European electrolyser industry; (3) competition from other potential exporters (Saudi Arabia, North Africa, Namibia, Chile) means Brazil must demonstrate competitive pricing and certification-readiness. The upcoming revision of the EU Hydrogen Strategy, expected in 2026, represents a key window of influence.</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STRATEGIC ENGAGEMENT RECOMMENDATION</w:t>
      </w:r>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Most effective argument type:</w:t>
      </w:r>
      <w:r>
        <w:rPr>
          <w:sz w:val="22"/>
          <w:szCs w:val="22"/>
          <w:rFonts w:ascii="Arial" w:cs="Arial" w:eastAsia="Arial" w:hAnsi="Arial"/>
        </w:rPr>
        <w:t xml:space="preserve"> </w:t>
      </w:r>
      <w:r>
        <w:rPr>
          <w:b/>
          <w:bCs/>
          <w:sz w:val="22"/>
          <w:szCs w:val="22"/>
          <w:rFonts w:ascii="Arial" w:cs="Arial" w:eastAsia="Arial" w:hAnsi="Arial"/>
        </w:rPr>
        <w:t xml:space="preserve">Energy security + Competitive pricing + Multilateral climate cooperation</w:t>
      </w:r>
    </w:p>
    <w:p>
      <w:pPr>
        <w:spacing w:after="140" w:line="276"/>
        <w:jc w:val="left"/>
      </w:pPr>
      <w:r>
        <w:rPr>
          <w:sz w:val="22"/>
          <w:szCs w:val="22"/>
          <w:rFonts w:ascii="Arial" w:cs="Arial" w:eastAsia="Arial" w:hAnsi="Arial"/>
        </w:rPr>
        <w:t xml:space="preserve">Ribera's political identity is built on the intersection of climate ambition and industrial pragmatism. She is driven by a "just transition" ethos and by the need to reduce EU fossil fuel dependence. The strongest pitch will combine three strands: (a) Brazil's competitive green hydrogen production costs (estimated at ~$1.50/kgH₂ by 2030) reduce the cost of EU industrial decarbonisation; (b) Brazilian imports diversify Europe's energy supply away from geopolitically risky sources; and (c) a certified offtake framework advances the EU's COP30 and Global Gateway credibility.</w:t>
      </w:r>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Key messages that will resonate:</w:t>
      </w:r>
    </w:p>
    <w:p>
      <w:pPr>
        <w:pStyle w:val="ListParagraph"/>
        <w:numPr>
          <w:ilvl w:val="0"/>
          <w:numId w:val="3"/>
        </w:numPr>
        <w:spacing w:after="100" w:line="276"/>
        <w:ind w:left="720" w:hanging="360"/>
        <w:jc w:val="left"/>
      </w:pPr>
      <w:r>
        <w:rPr>
          <w:b/>
          <w:bCs/>
          <w:sz w:val="22"/>
          <w:szCs w:val="22"/>
          <w:rFonts w:ascii="Arial" w:cs="Arial" w:eastAsia="Arial" w:hAnsi="Arial"/>
        </w:rPr>
        <w:t xml:space="preserve">"Import partnerships lower costs for European industry."</w:t>
      </w:r>
      <w:r>
        <w:rPr>
          <w:sz w:val="22"/>
          <w:szCs w:val="22"/>
          <w:rFonts w:ascii="Arial" w:cs="Arial" w:eastAsia="Arial" w:hAnsi="Arial"/>
        </w:rPr>
        <w:t xml:space="preserve"> Frame Brazilian green hydrogen as a means to make the EU's industrial transition affordable — directly aligned with her Clean Industrial Deal mandate to bring down energy costs and ensure competitiveness.</w:t>
      </w:r>
    </w:p>
    <w:p>
      <w:pPr>
        <w:pStyle w:val="ListParagraph"/>
        <w:numPr>
          <w:ilvl w:val="0"/>
          <w:numId w:val="3"/>
        </w:numPr>
        <w:spacing w:after="100" w:line="276"/>
        <w:ind w:left="720" w:hanging="360"/>
        <w:jc w:val="left"/>
      </w:pPr>
      <w:r>
        <w:rPr>
          <w:b/>
          <w:bCs/>
          <w:sz w:val="22"/>
          <w:szCs w:val="22"/>
          <w:rFonts w:ascii="Arial" w:cs="Arial" w:eastAsia="Arial" w:hAnsi="Arial"/>
        </w:rPr>
        <w:t xml:space="preserve">"Brazil's Low-Carbon Hydrogen Law and certification scheme are designed for EU compatibility."</w:t>
      </w:r>
      <w:r>
        <w:rPr>
          <w:sz w:val="22"/>
          <w:szCs w:val="22"/>
          <w:rFonts w:ascii="Arial" w:cs="Arial" w:eastAsia="Arial" w:hAnsi="Arial"/>
        </w:rPr>
        <w:t xml:space="preserve"> Brazil's Low-Carbon Hydrogen Law supports deployment of low-carbon hydrogen projects and has introduced tax incentives and a low-carbon hydrogen certification scheme. Emphasise that the Brazilian framework can be aligned with RFNBO Delegated Acts, reducing regulatory friction.</w:t>
      </w:r>
    </w:p>
    <w:p>
      <w:pPr>
        <w:pStyle w:val="ListParagraph"/>
        <w:numPr>
          <w:ilvl w:val="0"/>
          <w:numId w:val="3"/>
        </w:numPr>
        <w:spacing w:after="100" w:line="276"/>
        <w:ind w:left="720" w:hanging="360"/>
        <w:jc w:val="left"/>
      </w:pPr>
      <w:r>
        <w:rPr>
          <w:b/>
          <w:bCs/>
          <w:sz w:val="22"/>
          <w:szCs w:val="22"/>
          <w:rFonts w:ascii="Arial" w:cs="Arial" w:eastAsia="Arial" w:hAnsi="Arial"/>
        </w:rPr>
        <w:t xml:space="preserve">"Enabling final investment decisions now delivers the 10Mt import target by 2030."</w:t>
      </w:r>
      <w:r>
        <w:rPr>
          <w:sz w:val="22"/>
          <w:szCs w:val="22"/>
          <w:rFonts w:ascii="Arial" w:cs="Arial" w:eastAsia="Arial" w:hAnsi="Arial"/>
        </w:rPr>
        <w:t xml:space="preserve"> The REPowerEU 10Mt import target is in jeopardy. Show that a certified offtake contract mechanism under the Hydrogen Bank's international pillar is the only tool that can unlock the necessary FIDs in time.</w:t>
      </w:r>
    </w:p>
    <w:p>
      <w:pPr>
        <w:pStyle w:val="ListParagraph"/>
        <w:numPr>
          <w:ilvl w:val="0"/>
          <w:numId w:val="3"/>
        </w:numPr>
        <w:spacing w:after="100" w:line="276"/>
        <w:ind w:left="720" w:hanging="360"/>
        <w:jc w:val="left"/>
      </w:pPr>
      <w:r>
        <w:rPr>
          <w:b/>
          <w:bCs/>
          <w:sz w:val="22"/>
          <w:szCs w:val="22"/>
          <w:rFonts w:ascii="Arial" w:cs="Arial" w:eastAsia="Arial" w:hAnsi="Arial"/>
        </w:rPr>
        <w:t xml:space="preserve">"A Brazil-EU hydrogen corridor advances the Global Gateway and just transition agenda."</w:t>
      </w:r>
      <w:r>
        <w:rPr>
          <w:sz w:val="22"/>
          <w:szCs w:val="22"/>
          <w:rFonts w:ascii="Arial" w:cs="Arial" w:eastAsia="Arial" w:hAnsi="Arial"/>
        </w:rPr>
        <w:t xml:space="preserve"> Connect to her deep commitment to equitable North-South cooperation and climate financing for developing nations — Ribera has supported climate financing initiatives for developing nations and advocated for a Just Transition Fund to support vulnerable regions and workers.</w:t>
      </w:r>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What to avoid:</w:t>
      </w:r>
    </w:p>
    <w:p>
      <w:pPr>
        <w:pStyle w:val="ListParagraph"/>
        <w:numPr>
          <w:ilvl w:val="0"/>
          <w:numId w:val="2"/>
        </w:numPr>
        <w:spacing w:after="100" w:line="276"/>
        <w:ind w:left="720" w:hanging="360"/>
        <w:jc w:val="left"/>
      </w:pPr>
      <w:r>
        <w:rPr>
          <w:b/>
          <w:bCs/>
          <w:sz w:val="22"/>
          <w:szCs w:val="22"/>
          <w:rFonts w:ascii="Arial" w:cs="Arial" w:eastAsia="Arial" w:hAnsi="Arial"/>
        </w:rPr>
        <w:t xml:space="preserve">Do not frame this as primarily an export opportunity for Brazil.</w:t>
      </w:r>
      <w:r>
        <w:rPr>
          <w:sz w:val="22"/>
          <w:szCs w:val="22"/>
          <w:rFonts w:ascii="Arial" w:cs="Arial" w:eastAsia="Arial" w:hAnsi="Arial"/>
        </w:rPr>
        <w:t xml:space="preserve"> Ribera is responsive to arguments about EU needs and EU competitiveness, not about commercial interests of exporting nations. Lead with what the EU gains.</w:t>
      </w:r>
    </w:p>
    <w:p>
      <w:pPr>
        <w:pStyle w:val="ListParagraph"/>
        <w:numPr>
          <w:ilvl w:val="0"/>
          <w:numId w:val="2"/>
        </w:numPr>
        <w:spacing w:after="100" w:line="276"/>
        <w:ind w:left="720" w:hanging="360"/>
        <w:jc w:val="left"/>
      </w:pPr>
      <w:r>
        <w:rPr>
          <w:b/>
          <w:bCs/>
          <w:sz w:val="22"/>
          <w:szCs w:val="22"/>
          <w:rFonts w:ascii="Arial" w:cs="Arial" w:eastAsia="Arial" w:hAnsi="Arial"/>
        </w:rPr>
        <w:t xml:space="preserve">Do not underplay certification.</w:t>
      </w:r>
      <w:r>
        <w:rPr>
          <w:sz w:val="22"/>
          <w:szCs w:val="22"/>
          <w:rFonts w:ascii="Arial" w:cs="Arial" w:eastAsia="Arial" w:hAnsi="Arial"/>
        </w:rPr>
        <w:t xml:space="preserve"> Any impression that the proposal seeks to weaken RFNBO criteria or exploit regulatory gaps will trigger strong resistance. She has historically stood firm on environmental integrity of green labels.</w:t>
      </w:r>
    </w:p>
    <w:p>
      <w:pPr>
        <w:pStyle w:val="ListParagraph"/>
        <w:numPr>
          <w:ilvl w:val="0"/>
          <w:numId w:val="2"/>
        </w:numPr>
        <w:spacing w:after="100" w:line="276"/>
        <w:ind w:left="720" w:hanging="360"/>
        <w:jc w:val="left"/>
      </w:pPr>
      <w:r>
        <w:rPr>
          <w:b/>
          <w:bCs/>
          <w:sz w:val="22"/>
          <w:szCs w:val="22"/>
          <w:rFonts w:ascii="Arial" w:cs="Arial" w:eastAsia="Arial" w:hAnsi="Arial"/>
        </w:rPr>
        <w:t xml:space="preserve">Avoid nuclear-hydrogen or low-carbon (non-renewable) framing.</w:t>
      </w:r>
      <w:r>
        <w:rPr>
          <w:sz w:val="22"/>
          <w:szCs w:val="22"/>
          <w:rFonts w:ascii="Arial" w:cs="Arial" w:eastAsia="Arial" w:hAnsi="Arial"/>
        </w:rPr>
        <w:t xml:space="preserve"> Ribera has an anti-nuclear stance that has generated friction with some Member States. Frame all discussion around purely renewable (wind/solar) electrolysis.</w:t>
      </w:r>
    </w:p>
    <w:p>
      <w:pPr>
        <w:pStyle w:val="ListParagraph"/>
        <w:numPr>
          <w:ilvl w:val="0"/>
          <w:numId w:val="2"/>
        </w:numPr>
        <w:spacing w:after="100" w:line="276"/>
        <w:ind w:left="720" w:hanging="360"/>
        <w:jc w:val="left"/>
      </w:pPr>
      <w:r>
        <w:rPr>
          <w:b/>
          <w:bCs/>
          <w:sz w:val="22"/>
          <w:szCs w:val="22"/>
          <w:rFonts w:ascii="Arial" w:cs="Arial" w:eastAsia="Arial" w:hAnsi="Arial"/>
        </w:rPr>
        <w:t xml:space="preserve">Do not overstate Brazil's readiness.</w:t>
      </w:r>
      <w:r>
        <w:rPr>
          <w:sz w:val="22"/>
          <w:szCs w:val="22"/>
          <w:rFonts w:ascii="Arial" w:cs="Arial" w:eastAsia="Arial" w:hAnsi="Arial"/>
        </w:rPr>
        <w:t xml:space="preserve"> Most low-carbon hydrogen projects in Brazil are still in early stages. Be transparent about project maturity while emphasising the rapid pipeline growth in Ceará and other hubs.</w:t>
      </w:r>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Best timing and format:</w:t>
      </w:r>
    </w:p>
    <w:p>
      <w:pPr>
        <w:pStyle w:val="ListParagraph"/>
        <w:numPr>
          <w:ilvl w:val="0"/>
          <w:numId w:val="2"/>
        </w:numPr>
        <w:spacing w:after="100" w:line="276"/>
        <w:ind w:left="720" w:hanging="360"/>
        <w:jc w:val="left"/>
      </w:pPr>
      <w:r>
        <w:rPr>
          <w:b/>
          <w:bCs/>
          <w:sz w:val="22"/>
          <w:szCs w:val="22"/>
          <w:rFonts w:ascii="Arial" w:cs="Arial" w:eastAsia="Arial" w:hAnsi="Arial"/>
        </w:rPr>
        <w:t xml:space="preserve">Immediate window:</w:t>
      </w:r>
      <w:r>
        <w:rPr>
          <w:sz w:val="22"/>
          <w:szCs w:val="22"/>
          <w:rFonts w:ascii="Arial" w:cs="Arial" w:eastAsia="Arial" w:hAnsi="Arial"/>
        </w:rPr>
        <w:t xml:space="preserve"> The European Commission will launch a public consultation on the revised EU Hydrogen Strategy in Q2 2026. The European Commission will be revising the European Hydrogen Strategy in 2026. The executive will launch a consultation in Q2 of 2026, where the industry will be able to guide the Commission in the re-evaluation of targets. Submitting a detailed position paper to this consultation — co-signed by EU industrial offtakers and Brazilian producers — would be high-impact.</w:t>
      </w:r>
    </w:p>
    <w:p>
      <w:pPr>
        <w:pStyle w:val="ListParagraph"/>
        <w:numPr>
          <w:ilvl w:val="0"/>
          <w:numId w:val="2"/>
        </w:numPr>
        <w:spacing w:after="100" w:line="276"/>
        <w:ind w:left="720" w:hanging="360"/>
        <w:jc w:val="left"/>
      </w:pPr>
      <w:r>
        <w:rPr>
          <w:b/>
          <w:bCs/>
          <w:sz w:val="22"/>
          <w:szCs w:val="22"/>
          <w:rFonts w:ascii="Arial" w:cs="Arial" w:eastAsia="Arial" w:hAnsi="Arial"/>
        </w:rPr>
        <w:t xml:space="preserve">Meeting request:</w:t>
      </w:r>
      <w:r>
        <w:rPr>
          <w:sz w:val="22"/>
          <w:szCs w:val="22"/>
          <w:rFonts w:ascii="Arial" w:cs="Arial" w:eastAsia="Arial" w:hAnsi="Arial"/>
        </w:rPr>
        <w:t xml:space="preserve"> Request a meeting with EVP Ribera's cabinet via Miguel Gil Tertre (Head of Cabinet) or the cabinet members responsible for energy/industry coordination. A joint delegation of EU offtakers and Brazilian producers/government representatives would carry maximum weight.</w:t>
      </w:r>
    </w:p>
    <w:p>
      <w:pPr>
        <w:pStyle w:val="ListParagraph"/>
        <w:numPr>
          <w:ilvl w:val="0"/>
          <w:numId w:val="2"/>
        </w:numPr>
        <w:spacing w:after="100" w:line="276"/>
        <w:ind w:left="720" w:hanging="360"/>
        <w:jc w:val="left"/>
      </w:pPr>
      <w:r>
        <w:rPr>
          <w:b/>
          <w:bCs/>
          <w:sz w:val="22"/>
          <w:szCs w:val="22"/>
          <w:rFonts w:ascii="Arial" w:cs="Arial" w:eastAsia="Arial" w:hAnsi="Arial"/>
        </w:rPr>
        <w:t xml:space="preserve">Side-event at COP30:</w:t>
      </w:r>
      <w:r>
        <w:rPr>
          <w:sz w:val="22"/>
          <w:szCs w:val="22"/>
          <w:rFonts w:ascii="Arial" w:cs="Arial" w:eastAsia="Arial" w:hAnsi="Arial"/>
        </w:rPr>
        <w:t xml:space="preserve"> Given Ribera's deep engagement with COP processes, a side-event in Belém (COP30, November 2025) pairing Brazilian green hydrogen developers with EU industrial buyers under the EU-Brazil Global Gateway banner would have been ideal; post-COP follow-up framing results is still valuable.</w:t>
      </w:r>
    </w:p>
    <w:p>
      <w:pPr>
        <w:pStyle w:val="ListParagraph"/>
        <w:numPr>
          <w:ilvl w:val="0"/>
          <w:numId w:val="2"/>
        </w:numPr>
        <w:spacing w:after="100" w:line="276"/>
        <w:ind w:left="720" w:hanging="360"/>
        <w:jc w:val="left"/>
      </w:pPr>
      <w:r>
        <w:rPr>
          <w:b/>
          <w:bCs/>
          <w:sz w:val="22"/>
          <w:szCs w:val="22"/>
          <w:rFonts w:ascii="Arial" w:cs="Arial" w:eastAsia="Arial" w:hAnsi="Arial"/>
        </w:rPr>
        <w:t xml:space="preserve">Written submission:</w:t>
      </w:r>
      <w:r>
        <w:rPr>
          <w:sz w:val="22"/>
          <w:szCs w:val="22"/>
          <w:rFonts w:ascii="Arial" w:cs="Arial" w:eastAsia="Arial" w:hAnsi="Arial"/>
        </w:rPr>
        <w:t xml:space="preserve"> A technically detailed proposal on how the Hydrogen Bank import pillar could incorporate certified Brazilian RFNBO hydrogen via long-term offtake contracts (inspired by the German H2Global model) should be directed to DG CLIMA and DG Energy simultaneously.</w:t>
      </w:r>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Potential allies who may influence her:</w:t>
      </w:r>
    </w:p>
    <w:p>
      <w:pPr>
        <w:pStyle w:val="ListParagraph"/>
        <w:numPr>
          <w:ilvl w:val="0"/>
          <w:numId w:val="2"/>
        </w:numPr>
        <w:spacing w:after="100" w:line="276"/>
        <w:ind w:left="720" w:hanging="360"/>
        <w:jc w:val="left"/>
      </w:pPr>
      <w:r>
        <w:rPr>
          <w:b/>
          <w:bCs/>
          <w:sz w:val="22"/>
          <w:szCs w:val="22"/>
          <w:rFonts w:ascii="Arial" w:cs="Arial" w:eastAsia="Arial" w:hAnsi="Arial"/>
        </w:rPr>
        <w:t xml:space="preserve">Commissioner Wopke Hoekstra</w:t>
      </w:r>
      <w:r>
        <w:rPr>
          <w:sz w:val="22"/>
          <w:szCs w:val="22"/>
          <w:rFonts w:ascii="Arial" w:cs="Arial" w:eastAsia="Arial" w:hAnsi="Arial"/>
        </w:rPr>
        <w:t xml:space="preserve"> (DG CLIMA) — oversees the Innovation Fund and Hydrogen Bank auctions directly</w:t>
      </w:r>
    </w:p>
    <w:p>
      <w:pPr>
        <w:pStyle w:val="ListParagraph"/>
        <w:numPr>
          <w:ilvl w:val="0"/>
          <w:numId w:val="2"/>
        </w:numPr>
        <w:spacing w:after="100" w:line="276"/>
        <w:ind w:left="720" w:hanging="360"/>
        <w:jc w:val="left"/>
      </w:pPr>
      <w:r>
        <w:rPr>
          <w:b/>
          <w:bCs/>
          <w:sz w:val="22"/>
          <w:szCs w:val="22"/>
          <w:rFonts w:ascii="Arial" w:cs="Arial" w:eastAsia="Arial" w:hAnsi="Arial"/>
        </w:rPr>
        <w:t xml:space="preserve">Commissioner Dan Jørgensen</w:t>
      </w:r>
      <w:r>
        <w:rPr>
          <w:sz w:val="22"/>
          <w:szCs w:val="22"/>
          <w:rFonts w:ascii="Arial" w:cs="Arial" w:eastAsia="Arial" w:hAnsi="Arial"/>
        </w:rPr>
        <w:t xml:space="preserve"> (DG Energy and Housing) — co-responsible for hydrogen infrastructure and the Hydrogen Mechanism</w:t>
      </w:r>
    </w:p>
    <w:p>
      <w:pPr>
        <w:pStyle w:val="ListParagraph"/>
        <w:numPr>
          <w:ilvl w:val="0"/>
          <w:numId w:val="2"/>
        </w:numPr>
        <w:spacing w:after="100" w:line="276"/>
        <w:ind w:left="720" w:hanging="360"/>
        <w:jc w:val="left"/>
      </w:pPr>
      <w:r>
        <w:rPr>
          <w:b/>
          <w:bCs/>
          <w:sz w:val="22"/>
          <w:szCs w:val="22"/>
          <w:rFonts w:ascii="Arial" w:cs="Arial" w:eastAsia="Arial" w:hAnsi="Arial"/>
        </w:rPr>
        <w:t xml:space="preserve">Miguel Gil Tertre</w:t>
      </w:r>
      <w:r>
        <w:rPr>
          <w:sz w:val="22"/>
          <w:szCs w:val="22"/>
          <w:rFonts w:ascii="Arial" w:cs="Arial" w:eastAsia="Arial" w:hAnsi="Arial"/>
        </w:rPr>
        <w:t xml:space="preserve"> — Head of Cabinet to EVP Ribera, described as one of the key contributors to the Draghi report and one of the youngest cabinet chiefs in the current college. He speaks on the Clean Industrial Deal, funding innovation, and investment.</w:t>
      </w:r>
    </w:p>
    <w:p>
      <w:pPr>
        <w:pStyle w:val="ListParagraph"/>
        <w:numPr>
          <w:ilvl w:val="0"/>
          <w:numId w:val="2"/>
        </w:numPr>
        <w:spacing w:after="100" w:line="276"/>
        <w:ind w:left="720" w:hanging="360"/>
        <w:jc w:val="left"/>
      </w:pPr>
      <w:r>
        <w:rPr>
          <w:b/>
          <w:bCs/>
          <w:sz w:val="22"/>
          <w:szCs w:val="22"/>
          <w:rFonts w:ascii="Arial" w:cs="Arial" w:eastAsia="Arial" w:hAnsi="Arial"/>
        </w:rPr>
        <w:t xml:space="preserve">European Resilience Alliance (ERA) members</w:t>
      </w:r>
      <w:r>
        <w:rPr>
          <w:sz w:val="22"/>
          <w:szCs w:val="22"/>
          <w:rFonts w:ascii="Arial" w:cs="Arial" w:eastAsia="Arial" w:hAnsi="Arial"/>
        </w:rPr>
        <w:t xml:space="preserve"> — especially Enagás, RWE, ThyssenKrupp, Fluxys — who are already in the hydrogen import corridor conversation</w:t>
      </w:r>
    </w:p>
    <w:p>
      <w:pPr>
        <w:pStyle w:val="ListParagraph"/>
        <w:numPr>
          <w:ilvl w:val="0"/>
          <w:numId w:val="2"/>
        </w:numPr>
        <w:spacing w:after="100" w:line="276"/>
        <w:ind w:left="720" w:hanging="360"/>
        <w:jc w:val="left"/>
      </w:pPr>
      <w:r>
        <w:rPr>
          <w:b/>
          <w:bCs/>
          <w:sz w:val="22"/>
          <w:szCs w:val="22"/>
          <w:rFonts w:ascii="Arial" w:cs="Arial" w:eastAsia="Arial" w:hAnsi="Arial"/>
        </w:rPr>
        <w:t xml:space="preserve">MEPs Nicolás González Casares</w:t>
      </w:r>
      <w:r>
        <w:rPr>
          <w:sz w:val="22"/>
          <w:szCs w:val="22"/>
          <w:rFonts w:ascii="Arial" w:cs="Arial" w:eastAsia="Arial" w:hAnsi="Arial"/>
        </w:rPr>
        <w:t xml:space="preserve"> (S&amp;D, Spain) and </w:t>
      </w:r>
      <w:r>
        <w:rPr>
          <w:b/>
          <w:bCs/>
          <w:sz w:val="22"/>
          <w:szCs w:val="22"/>
          <w:rFonts w:ascii="Arial" w:cs="Arial" w:eastAsia="Arial" w:hAnsi="Arial"/>
        </w:rPr>
        <w:t xml:space="preserve">Andrea Wechsler</w:t>
      </w:r>
      <w:r>
        <w:rPr>
          <w:sz w:val="22"/>
          <w:szCs w:val="22"/>
          <w:rFonts w:ascii="Arial" w:cs="Arial" w:eastAsia="Arial" w:hAnsi="Arial"/>
        </w:rPr>
        <w:t xml:space="preserve"> (EPP) — co-hosted the ERA launch and are hydrogen advocates in the European Parliament</w:t>
      </w:r>
    </w:p>
    <w:p>
      <w:pPr>
        <w:pStyle w:val="ListParagraph"/>
        <w:numPr>
          <w:ilvl w:val="0"/>
          <w:numId w:val="2"/>
        </w:numPr>
        <w:spacing w:after="100" w:line="276"/>
        <w:ind w:left="720" w:hanging="360"/>
        <w:jc w:val="left"/>
      </w:pPr>
      <w:r>
        <w:rPr>
          <w:b/>
          <w:bCs/>
          <w:sz w:val="22"/>
          <w:szCs w:val="22"/>
          <w:rFonts w:ascii="Arial" w:cs="Arial" w:eastAsia="Arial" w:hAnsi="Arial"/>
        </w:rPr>
        <w:t xml:space="preserve">Hydrogen Europe</w:t>
      </w:r>
      <w:r>
        <w:rPr>
          <w:sz w:val="22"/>
          <w:szCs w:val="22"/>
          <w:rFonts w:ascii="Arial" w:cs="Arial" w:eastAsia="Arial" w:hAnsi="Arial"/>
        </w:rPr>
        <w:t xml:space="preserve"> — the principal industry association, whose Chief Policy Officer Daniel Fraile regularly interacts with the Commission on Hydrogen Bank design</w:t>
      </w:r>
    </w:p>
    <w:p>
      <w:pPr>
        <w:pStyle w:val="ListParagraph"/>
        <w:numPr>
          <w:ilvl w:val="0"/>
          <w:numId w:val="2"/>
        </w:numPr>
        <w:spacing w:after="100" w:line="276"/>
        <w:ind w:left="720" w:hanging="360"/>
        <w:jc w:val="left"/>
      </w:pPr>
      <w:r>
        <w:rPr>
          <w:b/>
          <w:bCs/>
          <w:sz w:val="22"/>
          <w:szCs w:val="22"/>
          <w:rFonts w:ascii="Arial" w:cs="Arial" w:eastAsia="Arial" w:hAnsi="Arial"/>
        </w:rPr>
        <w:t xml:space="preserve">H2Global Foundation / HINT.CO</w:t>
      </w:r>
      <w:r>
        <w:rPr>
          <w:sz w:val="22"/>
          <w:szCs w:val="22"/>
          <w:rFonts w:ascii="Arial" w:cs="Arial" w:eastAsia="Arial" w:hAnsi="Arial"/>
        </w:rPr>
        <w:t xml:space="preserve"> — The Commission is considering an import system inspired by the German H2Global model, involving long-term purchase contracts for imported hydrogen and short-term sales to EU buyers. The H2Global team has direct influence on import pillar design.</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CONTACT &amp; OUTREACH</w:t>
      </w:r>
    </w:p>
    <w:p>
      <w:pPr>
        <w:spacing w:before="160" w:after="80"/>
        <w:jc w:val="left"/>
      </w:pPr>
      <w:r>
        <w:rPr>
          <w:b/>
          <w:bCs/>
          <w:color w:val="1B2B4B"/>
          <w:sz w:val="23"/>
          <w:szCs w:val="23"/>
          <w:rFonts w:ascii="Arial" w:cs="Arial" w:eastAsia="Arial" w:hAnsi="Arial"/>
        </w:rPr>
        <w:t xml:space="preserve">General Cabinet contact:</w:t>
      </w:r>
    </w:p>
    <w:p>
      <w:pPr>
        <w:pStyle w:val="ListParagraph"/>
        <w:numPr>
          <w:ilvl w:val="0"/>
          <w:numId w:val="2"/>
        </w:numPr>
        <w:spacing w:after="100" w:line="276"/>
        <w:ind w:left="720" w:hanging="360"/>
        <w:jc w:val="left"/>
      </w:pPr>
      <w:r>
        <w:rPr>
          <w:sz w:val="22"/>
          <w:szCs w:val="22"/>
          <w:rFonts w:ascii="Arial" w:cs="Arial" w:eastAsia="Arial" w:hAnsi="Arial"/>
        </w:rPr>
        <w:t xml:space="preserve">Email: cab-ribera-contact@ec.europa.eu</w:t>
      </w:r>
    </w:p>
    <w:p>
      <w:pPr>
        <w:pStyle w:val="ListParagraph"/>
        <w:numPr>
          <w:ilvl w:val="0"/>
          <w:numId w:val="2"/>
        </w:numPr>
        <w:spacing w:after="100" w:line="276"/>
        <w:ind w:left="720" w:hanging="360"/>
        <w:jc w:val="left"/>
      </w:pPr>
      <w:r>
        <w:rPr>
          <w:sz w:val="22"/>
          <w:szCs w:val="22"/>
          <w:rFonts w:ascii="Arial" w:cs="Arial" w:eastAsia="Arial" w:hAnsi="Arial"/>
        </w:rPr>
        <w:t xml:space="preserve">Postal address: Rue de la Loi / Wetstraat 200, 1049 Brussels, Belgium</w:t>
      </w:r>
    </w:p>
    <w:p>
      <w:pPr>
        <w:pStyle w:val="ListParagraph"/>
        <w:numPr>
          <w:ilvl w:val="0"/>
          <w:numId w:val="2"/>
        </w:numPr>
        <w:spacing w:after="100" w:line="276"/>
        <w:ind w:left="720" w:hanging="360"/>
        <w:jc w:val="left"/>
      </w:pPr>
      <w:r>
        <w:rPr>
          <w:sz w:val="22"/>
          <w:szCs w:val="22"/>
          <w:rFonts w:ascii="Arial" w:cs="Arial" w:eastAsia="Arial" w:hAnsi="Arial"/>
        </w:rPr>
        <w:t xml:space="preserve">Source: </w:t>
      </w:r>
      <w:hyperlink w:history="1" r:id="rIdeqo3zxpceq9oc1rr9jseq">
        <w:r>
          <w:rPr>
            <w:u w:val="single" w:color="1155CC"/>
            <w:color w:val="1155CC"/>
            <w:sz w:val="22"/>
            <w:szCs w:val="22"/>
            <w:rFonts w:ascii="Arial" w:cs="Arial" w:eastAsia="Arial" w:hAnsi="Arial"/>
          </w:rPr>
          <w:t xml:space="preserve">European Commission — Teresa Ribera's Cabinet</w:t>
        </w:r>
      </w:hyperlink>
    </w:p>
    <w:p>
      <w:pPr>
        <w:spacing w:before="160" w:after="80"/>
        <w:jc w:val="left"/>
      </w:pPr>
      <w:r>
        <w:rPr>
          <w:b/>
          <w:bCs/>
          <w:color w:val="1B2B4B"/>
          <w:sz w:val="23"/>
          <w:szCs w:val="23"/>
          <w:rFonts w:ascii="Arial" w:cs="Arial" w:eastAsia="Arial" w:hAnsi="Arial"/>
        </w:rPr>
        <w:t xml:space="preserve">Head of Cabinet — Miguel Gil Tertre:</w:t>
      </w:r>
    </w:p>
    <w:p>
      <w:pPr>
        <w:pStyle w:val="ListParagraph"/>
        <w:numPr>
          <w:ilvl w:val="0"/>
          <w:numId w:val="2"/>
        </w:numPr>
        <w:spacing w:after="100" w:line="276"/>
        <w:ind w:left="720" w:hanging="360"/>
        <w:jc w:val="left"/>
      </w:pPr>
      <w:r>
        <w:rPr>
          <w:sz w:val="22"/>
          <w:szCs w:val="22"/>
          <w:rFonts w:ascii="Arial" w:cs="Arial" w:eastAsia="Arial" w:hAnsi="Arial"/>
        </w:rPr>
        <w:t xml:space="preserve">Email: miguel.gil-tertre@ec.europa.eu | Phone: +32 2 29 56493</w:t>
      </w:r>
    </w:p>
    <w:p>
      <w:pPr>
        <w:spacing w:before="160" w:after="80"/>
        <w:jc w:val="left"/>
      </w:pPr>
      <w:r>
        <w:rPr>
          <w:b/>
          <w:bCs/>
          <w:color w:val="1B2B4B"/>
          <w:sz w:val="23"/>
          <w:szCs w:val="23"/>
          <w:rFonts w:ascii="Arial" w:cs="Arial" w:eastAsia="Arial" w:hAnsi="Arial"/>
        </w:rPr>
        <w:t xml:space="preserve">Deputy Head of Cabinet — Alina Nedea:</w:t>
      </w:r>
    </w:p>
    <w:p>
      <w:pPr>
        <w:pStyle w:val="ListParagraph"/>
        <w:numPr>
          <w:ilvl w:val="0"/>
          <w:numId w:val="2"/>
        </w:numPr>
        <w:spacing w:after="100" w:line="276"/>
        <w:ind w:left="720" w:hanging="360"/>
        <w:jc w:val="left"/>
      </w:pPr>
      <w:r>
        <w:rPr>
          <w:sz w:val="22"/>
          <w:szCs w:val="22"/>
          <w:rFonts w:ascii="Arial" w:cs="Arial" w:eastAsia="Arial" w:hAnsi="Arial"/>
        </w:rPr>
        <w:t xml:space="preserve">Email: alina.nedea@ec.europa.eu | Phone: +32 2 29 85068</w:t>
      </w:r>
    </w:p>
    <w:p>
      <w:pPr>
        <w:spacing w:before="160" w:after="80"/>
        <w:jc w:val="left"/>
      </w:pPr>
      <w:r>
        <w:rPr>
          <w:b/>
          <w:bCs/>
          <w:color w:val="1B2B4B"/>
          <w:sz w:val="23"/>
          <w:szCs w:val="23"/>
          <w:rFonts w:ascii="Arial" w:cs="Arial" w:eastAsia="Arial" w:hAnsi="Arial"/>
        </w:rPr>
        <w:t xml:space="preserve">Press / Communications:</w:t>
      </w:r>
    </w:p>
    <w:p>
      <w:pPr>
        <w:pStyle w:val="ListParagraph"/>
        <w:numPr>
          <w:ilvl w:val="0"/>
          <w:numId w:val="2"/>
        </w:numPr>
        <w:spacing w:after="100" w:line="276"/>
        <w:ind w:left="720" w:hanging="360"/>
        <w:jc w:val="left"/>
      </w:pPr>
      <w:r>
        <w:rPr>
          <w:sz w:val="22"/>
          <w:szCs w:val="22"/>
          <w:rFonts w:ascii="Arial" w:cs="Arial" w:eastAsia="Arial" w:hAnsi="Arial"/>
        </w:rPr>
        <w:t xml:space="preserve">Email: cab-ribera-press@ec.europa.eu | Phone: +32 2 29 13623</w:t>
      </w:r>
    </w:p>
    <w:p>
      <w:pPr>
        <w:spacing w:before="160" w:after="80"/>
        <w:jc w:val="left"/>
      </w:pPr>
      <w:r>
        <w:rPr>
          <w:b/>
          <w:bCs/>
          <w:color w:val="1B2B4B"/>
          <w:sz w:val="23"/>
          <w:szCs w:val="23"/>
          <w:rFonts w:ascii="Arial" w:cs="Arial" w:eastAsia="Arial" w:hAnsi="Arial"/>
        </w:rPr>
        <w:t xml:space="preserve">Social media:</w:t>
      </w:r>
    </w:p>
    <w:p>
      <w:pPr>
        <w:pStyle w:val="ListParagraph"/>
        <w:numPr>
          <w:ilvl w:val="0"/>
          <w:numId w:val="2"/>
        </w:numPr>
        <w:spacing w:after="100" w:line="276"/>
        <w:ind w:left="720" w:hanging="360"/>
        <w:jc w:val="left"/>
      </w:pPr>
      <w:r>
        <w:rPr>
          <w:sz w:val="22"/>
          <w:szCs w:val="22"/>
          <w:rFonts w:ascii="Arial" w:cs="Arial" w:eastAsia="Arial" w:hAnsi="Arial"/>
        </w:rPr>
        <w:t xml:space="preserve">LinkedIn: </w:t>
      </w:r>
      <w:hyperlink w:history="1" r:id="rIdyks4vwa0ftwb0fwge89ro">
        <w:r>
          <w:rPr>
            <w:u w:val="single" w:color="1155CC"/>
            <w:color w:val="1155CC"/>
            <w:sz w:val="22"/>
            <w:szCs w:val="22"/>
            <w:rFonts w:ascii="Arial" w:cs="Arial" w:eastAsia="Arial" w:hAnsi="Arial"/>
          </w:rPr>
          <w:t xml:space="preserve">Teresa Ribera</w:t>
        </w:r>
      </w:hyperlink>
    </w:p>
    <w:p>
      <w:pPr>
        <w:pStyle w:val="ListParagraph"/>
        <w:numPr>
          <w:ilvl w:val="0"/>
          <w:numId w:val="2"/>
        </w:numPr>
        <w:spacing w:after="100" w:line="276"/>
        <w:ind w:left="720" w:hanging="360"/>
        <w:jc w:val="left"/>
      </w:pPr>
      <w:r>
        <w:rPr>
          <w:sz w:val="22"/>
          <w:szCs w:val="22"/>
          <w:rFonts w:ascii="Arial" w:cs="Arial" w:eastAsia="Arial" w:hAnsi="Arial"/>
        </w:rPr>
        <w:t xml:space="preserve">X (formerly Twitter): @TeresaRib662 (personal account, active)</w:t>
      </w:r>
    </w:p>
    <w:p>
      <w:pPr>
        <w:spacing w:after="140" w:line="276"/>
        <w:jc w:val="left"/>
      </w:pPr>
      <w:r>
        <w:rPr>
          <w:b/>
          <w:bCs/>
          <w:sz w:val="22"/>
          <w:szCs w:val="22"/>
          <w:rFonts w:ascii="Arial" w:cs="Arial" w:eastAsia="Arial" w:hAnsi="Arial"/>
        </w:rPr>
        <w:t xml:space="preserve">Best channel for first contact:</w:t>
      </w:r>
      <w:r>
        <w:rPr>
          <w:sz w:val="22"/>
          <w:szCs w:val="22"/>
          <w:rFonts w:ascii="Arial" w:cs="Arial" w:eastAsia="Arial" w:hAnsi="Arial"/>
        </w:rPr>
        <w:t xml:space="preserve"> A formal written request addressed to Miguel Gil Tertre (Head of Cabinet), copied to the general cabinet contact, requesting a technical briefing meeting. The request should be co-signed by an EU industrial offtaker to demonstrate demand-side alignment. Given Gil Tertre's role as a public face of the Clean Industrial Deal, engagement at industry forums he attends (e.g., POLITICO panels, Florence School of Regulation events) provides informal access.</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SOURCES CONSULTED</w:t>
      </w:r>
    </w:p>
    <w:p>
      <w:pPr>
        <w:pStyle w:val="ListParagraph"/>
        <w:numPr>
          <w:ilvl w:val="0"/>
          <w:numId w:val="2"/>
        </w:numPr>
        <w:spacing w:after="100" w:line="276"/>
        <w:ind w:left="720" w:hanging="360"/>
        <w:jc w:val="left"/>
      </w:pPr>
      <w:hyperlink w:history="1" r:id="rIdxd68pjw62owp6jlglgcyw">
        <w:r>
          <w:rPr>
            <w:u w:val="single" w:color="1155CC"/>
            <w:color w:val="1155CC"/>
            <w:sz w:val="22"/>
            <w:szCs w:val="22"/>
            <w:rFonts w:ascii="Arial" w:cs="Arial" w:eastAsia="Arial" w:hAnsi="Arial"/>
          </w:rPr>
          <w:t xml:space="preserve">European Commission — Teresa Ribera official page</w:t>
        </w:r>
      </w:hyperlink>
    </w:p>
    <w:p>
      <w:pPr>
        <w:pStyle w:val="ListParagraph"/>
        <w:numPr>
          <w:ilvl w:val="0"/>
          <w:numId w:val="2"/>
        </w:numPr>
        <w:spacing w:after="100" w:line="276"/>
        <w:ind w:left="720" w:hanging="360"/>
        <w:jc w:val="left"/>
      </w:pPr>
      <w:hyperlink w:history="1" r:id="rIdlaltleeo5l7ypkg4v5rmz">
        <w:r>
          <w:rPr>
            <w:u w:val="single" w:color="1155CC"/>
            <w:color w:val="1155CC"/>
            <w:sz w:val="22"/>
            <w:szCs w:val="22"/>
            <w:rFonts w:ascii="Arial" w:cs="Arial" w:eastAsia="Arial" w:hAnsi="Arial"/>
          </w:rPr>
          <w:t xml:space="preserve">Wikipedia — Teresa Ribera</w:t>
        </w:r>
      </w:hyperlink>
    </w:p>
    <w:p>
      <w:pPr>
        <w:pStyle w:val="ListParagraph"/>
        <w:numPr>
          <w:ilvl w:val="0"/>
          <w:numId w:val="2"/>
        </w:numPr>
        <w:spacing w:after="100" w:line="276"/>
        <w:ind w:left="720" w:hanging="360"/>
        <w:jc w:val="left"/>
      </w:pPr>
      <w:hyperlink w:history="1" r:id="rIda7qrrexxnk-bzzdlootm3">
        <w:r>
          <w:rPr>
            <w:u w:val="single" w:color="1155CC"/>
            <w:color w:val="1155CC"/>
            <w:sz w:val="22"/>
            <w:szCs w:val="22"/>
            <w:rFonts w:ascii="Arial" w:cs="Arial" w:eastAsia="Arial" w:hAnsi="Arial"/>
          </w:rPr>
          <w:t xml:space="preserve">European Commission — Teresa Ribera's Cabinet</w:t>
        </w:r>
      </w:hyperlink>
    </w:p>
    <w:p>
      <w:pPr>
        <w:pStyle w:val="ListParagraph"/>
        <w:numPr>
          <w:ilvl w:val="0"/>
          <w:numId w:val="2"/>
        </w:numPr>
        <w:spacing w:after="100" w:line="276"/>
        <w:ind w:left="720" w:hanging="360"/>
        <w:jc w:val="left"/>
      </w:pPr>
      <w:hyperlink w:history="1" r:id="rIdkg34ag4cvyh8m_dp4m5f2">
        <w:r>
          <w:rPr>
            <w:u w:val="single" w:color="1155CC"/>
            <w:color w:val="1155CC"/>
            <w:sz w:val="22"/>
            <w:szCs w:val="22"/>
            <w:rFonts w:ascii="Arial" w:cs="Arial" w:eastAsia="Arial" w:hAnsi="Arial"/>
          </w:rPr>
          <w:t xml:space="preserve">Agenzia Nova — "Ribera, hydrogen is essential for energy security" — January 2026</w:t>
        </w:r>
      </w:hyperlink>
    </w:p>
    <w:p>
      <w:pPr>
        <w:pStyle w:val="ListParagraph"/>
        <w:numPr>
          <w:ilvl w:val="0"/>
          <w:numId w:val="2"/>
        </w:numPr>
        <w:spacing w:after="100" w:line="276"/>
        <w:ind w:left="720" w:hanging="360"/>
        <w:jc w:val="left"/>
      </w:pPr>
      <w:hyperlink w:history="1" r:id="rIdkmcsg3_3vwsjvr_3cplsq">
        <w:r>
          <w:rPr>
            <w:u w:val="single" w:color="1155CC"/>
            <w:color w:val="1155CC"/>
            <w:sz w:val="22"/>
            <w:szCs w:val="22"/>
            <w:rFonts w:ascii="Arial" w:cs="Arial" w:eastAsia="Arial" w:hAnsi="Arial"/>
          </w:rPr>
          <w:t xml:space="preserve">European Commission — European Hydrogen Bank</w:t>
        </w:r>
      </w:hyperlink>
    </w:p>
    <w:p>
      <w:pPr>
        <w:pStyle w:val="ListParagraph"/>
        <w:numPr>
          <w:ilvl w:val="0"/>
          <w:numId w:val="2"/>
        </w:numPr>
        <w:spacing w:after="100" w:line="276"/>
        <w:ind w:left="720" w:hanging="360"/>
        <w:jc w:val="left"/>
      </w:pPr>
      <w:hyperlink w:history="1" r:id="rId2tdyowm7krjnanyyivtgc">
        <w:r>
          <w:rPr>
            <w:u w:val="single" w:color="1155CC"/>
            <w:color w:val="1155CC"/>
            <w:sz w:val="22"/>
            <w:szCs w:val="22"/>
            <w:rFonts w:ascii="Arial" w:cs="Arial" w:eastAsia="Arial" w:hAnsi="Arial"/>
          </w:rPr>
          <w:t xml:space="preserve">European Hydrogen Observatory — European Hydrogen Bank</w:t>
        </w:r>
      </w:hyperlink>
    </w:p>
    <w:p>
      <w:pPr>
        <w:pStyle w:val="ListParagraph"/>
        <w:numPr>
          <w:ilvl w:val="0"/>
          <w:numId w:val="2"/>
        </w:numPr>
        <w:spacing w:after="100" w:line="276"/>
        <w:ind w:left="720" w:hanging="360"/>
        <w:jc w:val="left"/>
      </w:pPr>
      <w:hyperlink w:history="1" r:id="rIdsvm3re0rtnxlymrpdfqfg">
        <w:r>
          <w:rPr>
            <w:u w:val="single" w:color="1155CC"/>
            <w:color w:val="1155CC"/>
            <w:sz w:val="22"/>
            <w:szCs w:val="22"/>
            <w:rFonts w:ascii="Arial" w:cs="Arial" w:eastAsia="Arial" w:hAnsi="Arial"/>
          </w:rPr>
          <w:t xml:space="preserve">European Hydrogen Observatory — EU Hydrogen Strategy under EU Green Deal</w:t>
        </w:r>
      </w:hyperlink>
    </w:p>
    <w:p>
      <w:pPr>
        <w:pStyle w:val="ListParagraph"/>
        <w:numPr>
          <w:ilvl w:val="0"/>
          <w:numId w:val="2"/>
        </w:numPr>
        <w:spacing w:after="100" w:line="276"/>
        <w:ind w:left="720" w:hanging="360"/>
        <w:jc w:val="left"/>
      </w:pPr>
      <w:hyperlink w:history="1" r:id="rId4ysxc6jubaymsngthdx5z">
        <w:r>
          <w:rPr>
            <w:u w:val="single" w:color="1155CC"/>
            <w:color w:val="1155CC"/>
            <w:sz w:val="22"/>
            <w:szCs w:val="22"/>
            <w:rFonts w:ascii="Arial" w:cs="Arial" w:eastAsia="Arial" w:hAnsi="Arial"/>
          </w:rPr>
          <w:t xml:space="preserve">Hydrogen Europe — ERA Launch — April 2026</w:t>
        </w:r>
      </w:hyperlink>
    </w:p>
    <w:p>
      <w:pPr>
        <w:pStyle w:val="ListParagraph"/>
        <w:numPr>
          <w:ilvl w:val="0"/>
          <w:numId w:val="2"/>
        </w:numPr>
        <w:spacing w:after="100" w:line="276"/>
        <w:ind w:left="720" w:hanging="360"/>
        <w:jc w:val="left"/>
      </w:pPr>
      <w:hyperlink w:history="1" r:id="rIdl8wur4byv-x8frmomwi1r">
        <w:r>
          <w:rPr>
            <w:u w:val="single" w:color="1155CC"/>
            <w:color w:val="1155CC"/>
            <w:sz w:val="22"/>
            <w:szCs w:val="22"/>
            <w:rFonts w:ascii="Arial" w:cs="Arial" w:eastAsia="Arial" w:hAnsi="Arial"/>
          </w:rPr>
          <w:t xml:space="preserve">Enagás — EVP Ribera receives H2Med CEOs — June 2025</w:t>
        </w:r>
      </w:hyperlink>
    </w:p>
    <w:p>
      <w:pPr>
        <w:pStyle w:val="ListParagraph"/>
        <w:numPr>
          <w:ilvl w:val="0"/>
          <w:numId w:val="2"/>
        </w:numPr>
        <w:spacing w:after="100" w:line="276"/>
        <w:ind w:left="720" w:hanging="360"/>
        <w:jc w:val="left"/>
      </w:pPr>
      <w:hyperlink w:history="1" r:id="rIdjt1rb3ctwr8jqb3-fla8h">
        <w:r>
          <w:rPr>
            <w:u w:val="single" w:color="1155CC"/>
            <w:color w:val="1155CC"/>
            <w:sz w:val="22"/>
            <w:szCs w:val="22"/>
            <w:rFonts w:ascii="Arial" w:cs="Arial" w:eastAsia="Arial" w:hAnsi="Arial"/>
          </w:rPr>
          <w:t xml:space="preserve">BCLP — "Teresa Ribera Takes Charge of Competition" — December 2024</w:t>
        </w:r>
      </w:hyperlink>
    </w:p>
    <w:p>
      <w:pPr>
        <w:pStyle w:val="ListParagraph"/>
        <w:numPr>
          <w:ilvl w:val="0"/>
          <w:numId w:val="2"/>
        </w:numPr>
        <w:spacing w:after="100" w:line="276"/>
        <w:ind w:left="720" w:hanging="360"/>
        <w:jc w:val="left"/>
      </w:pPr>
      <w:hyperlink w:history="1" r:id="rIdvt9yr_aih36iljnzq7xkb">
        <w:r>
          <w:rPr>
            <w:u w:val="single" w:color="1155CC"/>
            <w:color w:val="1155CC"/>
            <w:sz w:val="22"/>
            <w:szCs w:val="22"/>
            <w:rFonts w:ascii="Arial" w:cs="Arial" w:eastAsia="Arial" w:hAnsi="Arial"/>
          </w:rPr>
          <w:t xml:space="preserve">EUNews — "EU approves 6 billion in Italian state aid" — March 2026</w:t>
        </w:r>
      </w:hyperlink>
    </w:p>
    <w:p>
      <w:pPr>
        <w:pStyle w:val="ListParagraph"/>
        <w:numPr>
          <w:ilvl w:val="0"/>
          <w:numId w:val="2"/>
        </w:numPr>
        <w:spacing w:after="100" w:line="276"/>
        <w:ind w:left="720" w:hanging="360"/>
        <w:jc w:val="left"/>
      </w:pPr>
      <w:hyperlink w:history="1" r:id="rIdta5i0a8rqdeypxykzupw4">
        <w:r>
          <w:rPr>
            <w:u w:val="single" w:color="1155CC"/>
            <w:color w:val="1155CC"/>
            <w:sz w:val="22"/>
            <w:szCs w:val="22"/>
            <w:rFonts w:ascii="Arial" w:cs="Arial" w:eastAsia="Arial" w:hAnsi="Arial"/>
          </w:rPr>
          <w:t xml:space="preserve">Enlit World — "Clean Industrial Deal" — April 2025</w:t>
        </w:r>
      </w:hyperlink>
    </w:p>
    <w:p>
      <w:pPr>
        <w:pStyle w:val="ListParagraph"/>
        <w:numPr>
          <w:ilvl w:val="0"/>
          <w:numId w:val="2"/>
        </w:numPr>
        <w:spacing w:after="100" w:line="276"/>
        <w:ind w:left="720" w:hanging="360"/>
        <w:jc w:val="left"/>
      </w:pPr>
      <w:hyperlink w:history="1" r:id="rIdeghlnct3zfidzipyqedad">
        <w:r>
          <w:rPr>
            <w:u w:val="single" w:color="1155CC"/>
            <w:color w:val="1155CC"/>
            <w:sz w:val="22"/>
            <w:szCs w:val="22"/>
            <w:rFonts w:ascii="Arial" w:cs="Arial" w:eastAsia="Arial" w:hAnsi="Arial"/>
          </w:rPr>
          <w:t xml:space="preserve">ACCIONA — Spain's first hydrogen plant — March 2022</w:t>
        </w:r>
      </w:hyperlink>
    </w:p>
    <w:p>
      <w:pPr>
        <w:pStyle w:val="ListParagraph"/>
        <w:numPr>
          <w:ilvl w:val="0"/>
          <w:numId w:val="2"/>
        </w:numPr>
        <w:spacing w:after="100" w:line="276"/>
        <w:ind w:left="720" w:hanging="360"/>
        <w:jc w:val="left"/>
      </w:pPr>
      <w:hyperlink w:history="1" r:id="rIdh7mgj5gkv2kgsk-j-erot">
        <w:r>
          <w:rPr>
            <w:u w:val="single" w:color="1155CC"/>
            <w:color w:val="1155CC"/>
            <w:sz w:val="22"/>
            <w:szCs w:val="22"/>
            <w:rFonts w:ascii="Arial" w:cs="Arial" w:eastAsia="Arial" w:hAnsi="Arial"/>
          </w:rPr>
          <w:t xml:space="preserve">CMS Expert Guide — Hydrogen in Brazil</w:t>
        </w:r>
      </w:hyperlink>
    </w:p>
    <w:p>
      <w:pPr>
        <w:pStyle w:val="ListParagraph"/>
        <w:numPr>
          <w:ilvl w:val="0"/>
          <w:numId w:val="2"/>
        </w:numPr>
        <w:spacing w:after="100" w:line="276"/>
        <w:ind w:left="720" w:hanging="360"/>
        <w:jc w:val="left"/>
      </w:pPr>
      <w:hyperlink w:history="1" r:id="rIdgwyntqtzuzavv1gjtjqsw">
        <w:r>
          <w:rPr>
            <w:u w:val="single" w:color="1155CC"/>
            <w:color w:val="1155CC"/>
            <w:sz w:val="22"/>
            <w:szCs w:val="22"/>
            <w:rFonts w:ascii="Arial" w:cs="Arial" w:eastAsia="Arial" w:hAnsi="Arial"/>
          </w:rPr>
          <w:t xml:space="preserve">Rio Times Online — Brazil Renewable Energy 2026 Guide</w:t>
        </w:r>
      </w:hyperlink>
    </w:p>
    <w:p>
      <w:pPr>
        <w:pStyle w:val="ListParagraph"/>
        <w:numPr>
          <w:ilvl w:val="0"/>
          <w:numId w:val="2"/>
        </w:numPr>
        <w:spacing w:after="100" w:line="276"/>
        <w:ind w:left="720" w:hanging="360"/>
        <w:jc w:val="left"/>
      </w:pPr>
      <w:hyperlink w:history="1" r:id="rIdlnpmguwihqqxnsspfgmlo">
        <w:r>
          <w:rPr>
            <w:u w:val="single" w:color="1155CC"/>
            <w:color w:val="1155CC"/>
            <w:sz w:val="22"/>
            <w:szCs w:val="22"/>
            <w:rFonts w:ascii="Arial" w:cs="Arial" w:eastAsia="Arial" w:hAnsi="Arial"/>
          </w:rPr>
          <w:t xml:space="preserve">Hydrogen Europe — COP30 Belgium-Brazil hydrogen MoU</w:t>
        </w:r>
      </w:hyperlink>
    </w:p>
    <w:p>
      <w:pPr>
        <w:pStyle w:val="ListParagraph"/>
        <w:numPr>
          <w:ilvl w:val="0"/>
          <w:numId w:val="2"/>
        </w:numPr>
        <w:spacing w:after="100" w:line="276"/>
        <w:ind w:left="720" w:hanging="360"/>
        <w:jc w:val="left"/>
      </w:pPr>
      <w:hyperlink w:history="1" r:id="rIdgckwt4anfijns4phizbnj">
        <w:r>
          <w:rPr>
            <w:u w:val="single" w:color="1155CC"/>
            <w:color w:val="1155CC"/>
            <w:sz w:val="22"/>
            <w:szCs w:val="22"/>
            <w:rFonts w:ascii="Arial" w:cs="Arial" w:eastAsia="Arial" w:hAnsi="Arial"/>
          </w:rPr>
          <w:t xml:space="preserve">Springer — "Hydrogen Policy in the EU" (2025)</w:t>
        </w:r>
      </w:hyperlink>
    </w:p>
    <w:p>
      <w:pPr>
        <w:pStyle w:val="ListParagraph"/>
        <w:numPr>
          <w:ilvl w:val="0"/>
          <w:numId w:val="2"/>
        </w:numPr>
        <w:spacing w:after="100" w:line="276"/>
        <w:ind w:left="720" w:hanging="360"/>
        <w:jc w:val="left"/>
      </w:pPr>
      <w:hyperlink w:history="1" r:id="rIdhfylyoh3-96htw5qik9fs">
        <w:r>
          <w:rPr>
            <w:u w:val="single" w:color="1155CC"/>
            <w:color w:val="1155CC"/>
            <w:sz w:val="22"/>
            <w:szCs w:val="22"/>
            <w:rFonts w:ascii="Arial" w:cs="Arial" w:eastAsia="Arial" w:hAnsi="Arial"/>
          </w:rPr>
          <w:t xml:space="preserve">CINEA — IF25 Hydrogen Auction</w:t>
        </w:r>
      </w:hyperlink>
    </w:p>
    <w:p>
      <w:pPr>
        <w:pStyle w:val="ListParagraph"/>
        <w:numPr>
          <w:ilvl w:val="0"/>
          <w:numId w:val="2"/>
        </w:numPr>
        <w:spacing w:after="100" w:line="276"/>
        <w:ind w:left="720" w:hanging="360"/>
        <w:jc w:val="left"/>
      </w:pPr>
      <w:hyperlink w:history="1" r:id="rIdtzfkikcdh0p1ezixvbs9z">
        <w:r>
          <w:rPr>
            <w:u w:val="single" w:color="1155CC"/>
            <w:color w:val="1155CC"/>
            <w:sz w:val="22"/>
            <w:szCs w:val="22"/>
            <w:rFonts w:ascii="Arial" w:cs="Arial" w:eastAsia="Arial" w:hAnsi="Arial"/>
          </w:rPr>
          <w:t xml:space="preserve">European Commission — Competitive bidding / Innovation Fund</w:t>
        </w:r>
      </w:hyperlink>
    </w:p>
    <w:p>
      <w:pPr>
        <w:pStyle w:val="ListParagraph"/>
        <w:numPr>
          <w:ilvl w:val="0"/>
          <w:numId w:val="2"/>
        </w:numPr>
        <w:spacing w:after="100" w:line="276"/>
        <w:ind w:left="720" w:hanging="360"/>
        <w:jc w:val="left"/>
      </w:pPr>
      <w:hyperlink w:history="1" r:id="rId1xk-nv3awwl2yju7ktug0">
        <w:r>
          <w:rPr>
            <w:u w:val="single" w:color="1155CC"/>
            <w:color w:val="1155CC"/>
            <w:sz w:val="22"/>
            <w:szCs w:val="22"/>
            <w:rFonts w:ascii="Arial" w:cs="Arial" w:eastAsia="Arial" w:hAnsi="Arial"/>
          </w:rPr>
          <w:t xml:space="preserve">Norton Rose Fulbright — Understanding hydrogen in the EU</w:t>
        </w:r>
      </w:hyperlink>
    </w:p>
    <w:p>
      <w:pPr>
        <w:pStyle w:val="ListParagraph"/>
        <w:numPr>
          <w:ilvl w:val="0"/>
          <w:numId w:val="2"/>
        </w:numPr>
        <w:spacing w:after="100" w:line="276"/>
        <w:ind w:left="720" w:hanging="360"/>
        <w:jc w:val="left"/>
      </w:pPr>
      <w:hyperlink w:history="1" r:id="rIdrs1v37numxqomi3ha1qbh">
        <w:r>
          <w:rPr>
            <w:u w:val="single" w:color="1155CC"/>
            <w:color w:val="1155CC"/>
            <w:sz w:val="22"/>
            <w:szCs w:val="22"/>
            <w:rFonts w:ascii="Arial" w:cs="Arial" w:eastAsia="Arial" w:hAnsi="Arial"/>
          </w:rPr>
          <w:t xml:space="preserve">Baker McKenzie — EU hydrogen developments</w:t>
        </w:r>
      </w:hyperlink>
    </w:p>
    <w:p>
      <w:pPr>
        <w:pStyle w:val="ListParagraph"/>
        <w:numPr>
          <w:ilvl w:val="0"/>
          <w:numId w:val="2"/>
        </w:numPr>
        <w:spacing w:after="100" w:line="276"/>
        <w:ind w:left="720" w:hanging="360"/>
        <w:jc w:val="left"/>
      </w:pPr>
      <w:hyperlink w:history="1" r:id="rIdlt5i-awbilvoz_7cosmnv">
        <w:r>
          <w:rPr>
            <w:u w:val="single" w:color="1155CC"/>
            <w:color w:val="1155CC"/>
            <w:sz w:val="22"/>
            <w:szCs w:val="22"/>
            <w:rFonts w:ascii="Arial" w:cs="Arial" w:eastAsia="Arial" w:hAnsi="Arial"/>
          </w:rPr>
          <w:t xml:space="preserve">Climate Scorecard — Teresa Ribera Rodriguez</w:t>
        </w:r>
      </w:hyperlink>
    </w:p>
    <w:p>
      <w:pPr>
        <w:pStyle w:val="ListParagraph"/>
        <w:numPr>
          <w:ilvl w:val="0"/>
          <w:numId w:val="2"/>
        </w:numPr>
        <w:spacing w:after="100" w:line="276"/>
        <w:ind w:left="720" w:hanging="360"/>
        <w:jc w:val="left"/>
      </w:pPr>
      <w:hyperlink w:history="1" r:id="rId96u330mpmqc5x0fwb4nb1">
        <w:r>
          <w:rPr>
            <w:u w:val="single" w:color="1155CC"/>
            <w:color w:val="1155CC"/>
            <w:sz w:val="22"/>
            <w:szCs w:val="22"/>
            <w:rFonts w:ascii="Arial" w:cs="Arial" w:eastAsia="Arial" w:hAnsi="Arial"/>
          </w:rPr>
          <w:t xml:space="preserve">La Moncloa — Teresa Ribera official CV</w:t>
        </w:r>
      </w:hyperlink>
    </w:p>
    <w:p>
      <w:pPr>
        <w:pStyle w:val="ListParagraph"/>
        <w:numPr>
          <w:ilvl w:val="0"/>
          <w:numId w:val="2"/>
        </w:numPr>
        <w:spacing w:after="100" w:line="276"/>
        <w:ind w:left="720" w:hanging="360"/>
        <w:jc w:val="left"/>
      </w:pPr>
      <w:hyperlink w:history="1" r:id="rIdzpftxbkm9ej1e3kmrdcyb">
        <w:r>
          <w:rPr>
            <w:u w:val="single" w:color="1155CC"/>
            <w:color w:val="1155CC"/>
            <w:sz w:val="22"/>
            <w:szCs w:val="22"/>
            <w:rFonts w:ascii="Arial" w:cs="Arial" w:eastAsia="Arial" w:hAnsi="Arial"/>
          </w:rPr>
          <w:t xml:space="preserve">European Parliament hearings — Ribera CV</w:t>
        </w:r>
      </w:hyperlink>
    </w:p>
    <w:p>
      <w:pPr>
        <w:pStyle w:val="ListParagraph"/>
        <w:numPr>
          <w:ilvl w:val="0"/>
          <w:numId w:val="2"/>
        </w:numPr>
        <w:spacing w:after="100" w:line="276"/>
        <w:ind w:left="720" w:hanging="360"/>
        <w:jc w:val="left"/>
      </w:pPr>
      <w:hyperlink w:history="1" r:id="rIdo_6dhk5dptj4ytt-fecgs">
        <w:r>
          <w:rPr>
            <w:u w:val="single" w:color="1155CC"/>
            <w:color w:val="1155CC"/>
            <w:sz w:val="22"/>
            <w:szCs w:val="22"/>
            <w:rFonts w:ascii="Arial" w:cs="Arial" w:eastAsia="Arial" w:hAnsi="Arial"/>
          </w:rPr>
          <w:t xml:space="preserve">Bruegel — Clean Industrial Deal conversation with EVP Ribera</w:t>
        </w:r>
      </w:hyperlink>
    </w:p>
    <w:p>
      <w:pPr>
        <w:pStyle w:val="ListParagraph"/>
        <w:numPr>
          <w:ilvl w:val="0"/>
          <w:numId w:val="2"/>
        </w:numPr>
        <w:spacing w:after="100" w:line="276"/>
        <w:ind w:left="720" w:hanging="360"/>
        <w:jc w:val="left"/>
      </w:pPr>
      <w:hyperlink w:history="1" r:id="rIdrk0y3-h075uc9zxvsyqo3">
        <w:r>
          <w:rPr>
            <w:u w:val="single" w:color="1155CC"/>
            <w:color w:val="1155CC"/>
            <w:sz w:val="22"/>
            <w:szCs w:val="22"/>
            <w:rFonts w:ascii="Arial" w:cs="Arial" w:eastAsia="Arial" w:hAnsi="Arial"/>
          </w:rPr>
          <w:t xml:space="preserve">LeaderBiography — Teresa Ribera Rodríguez</w:t>
        </w:r>
      </w:hyperlink>
    </w:p>
    <w:p>
      <w:pPr>
        <w:pBdr>
          <w:bottom w:val="single" w:color="D0D0D0" w:sz="4" w:space="2"/>
        </w:pBdr>
        <w:spacing w:after="100"/>
        <w:jc w:val="left"/>
      </w:pPr>
      <w:r>
        <w:rPr>
          <w:sz w:val="22"/>
          <w:szCs w:val="22"/>
          <w:rFonts w:ascii="Arial" w:cs="Arial" w:eastAsia="Arial" w:hAnsi="Arial"/>
        </w:rPr>
      </w:r>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AI-GENERATED REPORT — DISCLAIMER</w:t>
      </w:r>
    </w:p>
    <w:p>
      <w:pPr>
        <w:spacing w:after="140" w:line="276"/>
        <w:jc w:val="left"/>
      </w:pPr>
      <w:r>
        <w:rPr>
          <w:sz w:val="22"/>
          <w:szCs w:val="22"/>
          <w:rFonts w:ascii="Arial" w:cs="Arial" w:eastAsia="Arial" w:hAnsi="Arial"/>
        </w:rPr>
        <w:t xml:space="preserve">This profile has been produced by artificial intelligence using live web search data. It is intended as a research aid only. All information should be independently verified before use in professional, advocacy, or advisory contexts.</w:t>
      </w:r>
    </w:p>
    <w:p>
      <w:pPr>
        <w:pBdr>
          <w:bottom w:val="single" w:color="D0D0D0" w:sz="4" w:space="2"/>
        </w:pBdr>
        <w:spacing w:after="100"/>
        <w:jc w:val="left"/>
      </w:pPr>
      <w:r>
        <w:rPr>
          <w:sz w:val="22"/>
          <w:szCs w:val="22"/>
          <w:rFonts w:ascii="Arial" w:cs="Arial" w:eastAsia="Arial" w:hAnsi="Arial"/>
        </w:rPr>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0D0" w:sz="6" w:space="4"/>
      </w:pBdr>
      <w:jc w:val="right"/>
    </w:pPr>
    <w:r>
      <w:rPr>
        <w:color w:val="888888"/>
        <w:sz w:val="18"/>
        <w:szCs w:val="18"/>
        <w:rFonts w:ascii="Arial" w:cs="Arial" w:eastAsia="Arial" w:hAnsi="Arial"/>
      </w:rPr>
      <w:t xml:space="preserve">Page </w:t>
    </w:r>
    <w:r>
      <w:rPr>
        <w:color w:val="888888"/>
        <w:sz w:val="18"/>
        <w:szCs w:val="18"/>
        <w:rFonts w:ascii="Arial" w:cs="Arial" w:eastAsia="Arial" w:hAnsi="Arial"/>
      </w:rPr>
      <w:fldChar w:fldCharType="begin"/>
      <w:instrText xml:space="preserve">PAGE</w:instrText>
      <w:fldChar w:fldCharType="separate"/>
      <w:fldChar w:fldCharType="end"/>
    </w:r>
    <w:r>
      <w:rPr>
        <w:color w:val="888888"/>
        <w:sz w:val="18"/>
        <w:szCs w:val="18"/>
        <w:rFonts w:ascii="Arial" w:cs="Arial" w:eastAsia="Arial" w:hAnsi="Arial"/>
      </w:rPr>
      <w:t xml:space="preserve"> of </w:t>
    </w:r>
    <w:r>
      <w:rPr>
        <w:color w:val="888888"/>
        <w:sz w:val="18"/>
        <w:szCs w:val="18"/>
        <w:rFonts w:ascii="Arial" w:cs="Arial" w:eastAsia="Arial" w:hAnsi="Arial"/>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D0D0" w:sz="6" w:space="4"/>
      </w:pBdr>
      <w:spacing w:after="0"/>
      <w:jc w:val="left"/>
    </w:pPr>
    <w:r>
      <w:rPr>
        <w:color w:val="888888"/>
        <w:sz w:val="18"/>
        <w:szCs w:val="18"/>
        <w:rFonts w:ascii="Arial" w:cs="Arial" w:eastAsia="Arial" w:hAnsi="Arial"/>
      </w:rPr>
      <w:t xml:space="preserve">Decision-Maker Intelligence Profile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rial" w:cs="Arial" w:eastAsia="Arial" w:hAnsi="Arial"/>
      </w:rPr>
    </w:rPrDefault>
    <w:pPrDefault>
      <w:pPr>
        <w:jc w:val="left"/>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ListParagraph">
    <w:name w:val="List Paragraph"/>
    <w:basedOn w:val="Normal"/>
    <w:next w:val="Normal"/>
    <w:qFormat/>
    <w:pPr>
      <w:ind w:left="0" w:right="0"/>
      <w:jc w:val="left"/>
    </w:pPr>
    <w:rPr>
      <w:sz w:val="22"/>
      <w:szCs w:val="22"/>
      <w:rFonts w:ascii="Arial" w:cs="Arial" w:eastAsia="Arial" w:hAnsi="Arial"/>
    </w:rPr>
  </w:style>
  <w:style w:type="paragraph" w:styleId="Heading1">
    <w:name w:val="Heading 1"/>
    <w:basedOn w:val="Normal"/>
    <w:next w:val="Normal"/>
    <w:qFormat/>
    <w:pPr>
      <w:spacing w:before="300" w:after="160"/>
      <w:jc w:val="left"/>
      <w:outlineLvl w:val="0"/>
    </w:pPr>
    <w:rPr>
      <w:b/>
      <w:bCs/>
      <w:color w:val="1B2B4B"/>
      <w:sz w:val="36"/>
      <w:szCs w:val="36"/>
      <w:rFonts w:ascii="Arial" w:cs="Arial" w:eastAsia="Arial" w:hAnsi="Arial"/>
    </w:rPr>
  </w:style>
  <w:style w:type="paragraph" w:styleId="Heading2">
    <w:name w:val="Heading 2"/>
    <w:basedOn w:val="Normal"/>
    <w:next w:val="Normal"/>
    <w:qFormat/>
    <w:pPr>
      <w:spacing w:before="200" w:after="100"/>
      <w:jc w:val="left"/>
      <w:outlineLvl w:val="1"/>
    </w:pPr>
    <w:rPr>
      <w:b/>
      <w:bCs/>
      <w:color w:val="1B2B4B"/>
      <w:sz w:val="26"/>
      <w:szCs w:val="26"/>
      <w:rFonts w:ascii="Arial" w:cs="Arial" w:eastAsia="Arial" w:hAnsi="Arial"/>
    </w:rPr>
  </w:style>
  <w:style w:type="paragraph" w:styleId="Heading3">
    <w:name w:val="Heading 3"/>
    <w:basedOn w:val="Normal"/>
    <w:next w:val="Normal"/>
    <w:qFormat/>
    <w:pPr>
      <w:spacing w:before="160" w:after="80"/>
      <w:jc w:val="left"/>
      <w:outlineLvl w:val="2"/>
    </w:pPr>
    <w:rPr>
      <w:b/>
      <w:bCs/>
      <w:color w:val="1B2B4B"/>
      <w:sz w:val="23"/>
      <w:szCs w:val="23"/>
      <w:rFonts w:ascii="Arial" w:cs="Arial" w:eastAsia="Arial" w:hAnsi="Arial"/>
    </w:rPr>
  </w:style>
  <w:style w:type="paragraph" w:default="1" w:styleId="Normal">
    <w:name w:val="Normal"/>
    <w:pPr>
      <w:jc w:val="left"/>
    </w:pPr>
    <w:rPr>
      <w:lang w:val="en-US"/>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ubk21qtsg3abvfbhnhwhx" Type="http://schemas.openxmlformats.org/officeDocument/2006/relationships/hyperlink" Target="https://www.agenzianova.com/en/news/ue-ribera-idrogeno-fondamentale-per-sicurezza-e-lindipendenza-energetica/" TargetMode="External"/><Relationship Id="rIduqnbieao5q-8juedxr5da" Type="http://schemas.openxmlformats.org/officeDocument/2006/relationships/hyperlink" Target="https://hydrogeneurope.eu/european-industrial-leaders-join-forces-to-accelerate-clean-hydrogen-deployment-for-industrial-competitiveness-and-energy-independence-in-europe/" TargetMode="External"/><Relationship Id="rIdly5xibjzldwt9k2qhuyab" Type="http://schemas.openxmlformats.org/officeDocument/2006/relationships/hyperlink" Target="https://www.enagas.es/en/press-room/news-room/press-releases/meeting-teresa-ribera-ceos-h2med/" TargetMode="External"/><Relationship Id="rIde0cglxsrcjudivdcbiqq-" Type="http://schemas.openxmlformats.org/officeDocument/2006/relationships/hyperlink" Target="https://www.enlit.world/policy-regulation/clean-industrial-deal-a-plan-to-accelerate-europes-industrial-decarbonisation/" TargetMode="External"/><Relationship Id="rIdeaya7dv8ybxogqzqvsma5" Type="http://schemas.openxmlformats.org/officeDocument/2006/relationships/hyperlink" Target="https://en.wikipedia.org/wiki/Teresa_Ribera" TargetMode="External"/><Relationship Id="rId3s-q2vbljtce2zisfn2wv" Type="http://schemas.openxmlformats.org/officeDocument/2006/relationships/hyperlink" Target="https://www.eunews.it/en/2026/03/30/eu-approves-6-billion-euros-in-italian-state-aid-for-green-hydrogen-production/" TargetMode="External"/><Relationship Id="rIdtk6-25nc4sle0ncf4kwaa" Type="http://schemas.openxmlformats.org/officeDocument/2006/relationships/hyperlink" Target="https://en.wikipedia.org/wiki/Teresa_Ribera" TargetMode="External"/><Relationship Id="rId1etbdjw-wwyvwdoffac5u" Type="http://schemas.openxmlformats.org/officeDocument/2006/relationships/hyperlink" Target="https://www.acciona.com/updates/news/vice-president-teresa-ribera-inaugurates-spains-first-industrial-renewable-hydrogen-plant-in-lloseta/" TargetMode="External"/><Relationship Id="rIdvt7ro1_mxpwm60valo0rj" Type="http://schemas.openxmlformats.org/officeDocument/2006/relationships/hyperlink" Target="https://hydrogeneurope.eu/eu-makes-e6bn-available-to-hydrogen-sector-with-launch-of-3rd-hydrogen-bank-auction-and-innovation-fund-call/" TargetMode="External"/><Relationship Id="rIdcuvkwy_bt6dkjynrgo4bw" Type="http://schemas.openxmlformats.org/officeDocument/2006/relationships/hyperlink" Target="https://observatory.clean-hydrogen.europa.eu/eu-policy/european-hydrogen-bank" TargetMode="External"/><Relationship Id="rIdwfwqdwfu6t5subnzeeu2b" Type="http://schemas.openxmlformats.org/officeDocument/2006/relationships/hyperlink" Target="https://resourcehub.bakermckenzie.com/en/resources/hydrogen-heat-map/emea/european-union/topics/hydrogen-developments" TargetMode="External"/><Relationship Id="rIdmffd0zpn_mt63rfnli3xx" Type="http://schemas.openxmlformats.org/officeDocument/2006/relationships/hyperlink" Target="https://energy.ec.europa.eu/topics/eus-energy-system/hydrogen/european-hydrogen-bank_en" TargetMode="External"/><Relationship Id="rIdzxwn8rayw7fcf4xbzpyqv" Type="http://schemas.openxmlformats.org/officeDocument/2006/relationships/hyperlink" Target="https://energy.ec.europa.eu/topics/eus-energy-system/hydrogen/european-hydrogen-bank_en" TargetMode="External"/><Relationship Id="rIdeqo3zxpceq9oc1rr9jseq" Type="http://schemas.openxmlformats.org/officeDocument/2006/relationships/hyperlink" Target="https://commission.europa.eu/about/organisation/college-commissioners/teresa-ribera/teresa-riberas-team_en" TargetMode="External"/><Relationship Id="rIdyks4vwa0ftwb0fwge89ro" Type="http://schemas.openxmlformats.org/officeDocument/2006/relationships/hyperlink" Target="https://be.linkedin.com/in/teresa-ribera-42a08b340" TargetMode="External"/><Relationship Id="rIdxd68pjw62owp6jlglgcyw" Type="http://schemas.openxmlformats.org/officeDocument/2006/relationships/hyperlink" Target="https://commission.europa.eu/about/organisation/college-commissioners/teresa-ribera_en" TargetMode="External"/><Relationship Id="rIdlaltleeo5l7ypkg4v5rmz" Type="http://schemas.openxmlformats.org/officeDocument/2006/relationships/hyperlink" Target="https://en.wikipedia.org/wiki/Teresa_Ribera" TargetMode="External"/><Relationship Id="rIda7qrrexxnk-bzzdlootm3" Type="http://schemas.openxmlformats.org/officeDocument/2006/relationships/hyperlink" Target="https://commission.europa.eu/about/organisation/college-commissioners/teresa-ribera/teresa-riberas-team_en" TargetMode="External"/><Relationship Id="rIdkg34ag4cvyh8m_dp4m5f2" Type="http://schemas.openxmlformats.org/officeDocument/2006/relationships/hyperlink" Target="https://www.agenzianova.com/en/news/ue-ribera-idrogeno-fondamentale-per-sicurezza-e-lindipendenza-energetica/" TargetMode="External"/><Relationship Id="rIdkmcsg3_3vwsjvr_3cplsq" Type="http://schemas.openxmlformats.org/officeDocument/2006/relationships/hyperlink" Target="https://energy.ec.europa.eu/topics/eus-energy-system/hydrogen/european-hydrogen-bank_en" TargetMode="External"/><Relationship Id="rId2tdyowm7krjnanyyivtgc" Type="http://schemas.openxmlformats.org/officeDocument/2006/relationships/hyperlink" Target="https://observatory.clean-hydrogen.europa.eu/eu-policy/european-hydrogen-bank" TargetMode="External"/><Relationship Id="rIdsvm3re0rtnxlymrpdfqfg" Type="http://schemas.openxmlformats.org/officeDocument/2006/relationships/hyperlink" Target="https://observatory.clean-hydrogen.europa.eu/eu-policy/eu-hydrogen-strategy-under-eu-green-deal" TargetMode="External"/><Relationship Id="rId4ysxc6jubaymsngthdx5z" Type="http://schemas.openxmlformats.org/officeDocument/2006/relationships/hyperlink" Target="https://hydrogeneurope.eu/european-industrial-leaders-join-forces-to-accelerate-clean-hydrogen-deployment-for-industrial-competitiveness-and-energy-independence-in-europe/" TargetMode="External"/><Relationship Id="rIdl8wur4byv-x8frmomwi1r" Type="http://schemas.openxmlformats.org/officeDocument/2006/relationships/hyperlink" Target="https://www.enagas.es/en/press-room/news-room/press-releases/meeting-teresa-ribera-ceos-h2med/" TargetMode="External"/><Relationship Id="rIdjt1rb3ctwr8jqb3-fla8h" Type="http://schemas.openxmlformats.org/officeDocument/2006/relationships/hyperlink" Target="https://www.bclplaw.com/en-US/events-insights-news/the-new-european-commission-teresa-ribera-takes-charge-of-competition.html" TargetMode="External"/><Relationship Id="rIdvt9yr_aih36iljnzq7xkb" Type="http://schemas.openxmlformats.org/officeDocument/2006/relationships/hyperlink" Target="https://www.eunews.it/en/2026/03/30/eu-approves-6-billion-euros-in-italian-state-aid-for-green-hydrogen-production/" TargetMode="External"/><Relationship Id="rIdta5i0a8rqdeypxykzupw4" Type="http://schemas.openxmlformats.org/officeDocument/2006/relationships/hyperlink" Target="https://www.enlit.world/policy-regulation/clean-industrial-deal-a-plan-to-accelerate-europes-industrial-decarbonisation/" TargetMode="External"/><Relationship Id="rIdeghlnct3zfidzipyqedad" Type="http://schemas.openxmlformats.org/officeDocument/2006/relationships/hyperlink" Target="https://www.acciona.com/updates/news/vice-president-teresa-ribera-inaugurates-spains-first-industrial-renewable-hydrogen-plant-in-lloseta/" TargetMode="External"/><Relationship Id="rIdh7mgj5gkv2kgsk-j-erot" Type="http://schemas.openxmlformats.org/officeDocument/2006/relationships/hyperlink" Target="https://cms.law/en/int/expert-guides/cms-expert-guide-to-hydrogen/brazil" TargetMode="External"/><Relationship Id="rIdgwyntqtzuzavv1gjtjqsw" Type="http://schemas.openxmlformats.org/officeDocument/2006/relationships/hyperlink" Target="https://www.riotimesonline.com/brazil-renewable-energy-2026-guide/" TargetMode="External"/><Relationship Id="rIdlnpmguwihqqxnsspfgmlo" Type="http://schemas.openxmlformats.org/officeDocument/2006/relationships/hyperlink" Target="https://hydrogeneurope.eu/cop30-belgium-and-brazil-sign-memorandum-on-green-hydrogen/" TargetMode="External"/><Relationship Id="rIdgckwt4anfijns4phizbnj" Type="http://schemas.openxmlformats.org/officeDocument/2006/relationships/hyperlink" Target="https://link.springer.com/chapter/10.1007/978-3-031-84022-7_2" TargetMode="External"/><Relationship Id="rIdhfylyoh3-96htw5qik9fs" Type="http://schemas.openxmlformats.org/officeDocument/2006/relationships/hyperlink" Target="https://cinea.ec.europa.eu/programmes/innovation-fund/auctions_en" TargetMode="External"/><Relationship Id="rIdtzfkikcdh0p1ezixvbs9z" Type="http://schemas.openxmlformats.org/officeDocument/2006/relationships/hyperlink" Target="https://climate.ec.europa.eu/eu-action/eu-funding-climate-action/innovation-fund/competitive-bidding_en" TargetMode="External"/><Relationship Id="rId1xk-nv3awwl2yju7ktug0" Type="http://schemas.openxmlformats.org/officeDocument/2006/relationships/hyperlink" Target="https://www.nortonrosefulbright.com/en/knowledge/publications/7b3fdaed/understanding-hydrogen-in-the-eu" TargetMode="External"/><Relationship Id="rIdrs1v37numxqomi3ha1qbh" Type="http://schemas.openxmlformats.org/officeDocument/2006/relationships/hyperlink" Target="https://resourcehub.bakermckenzie.com/en/resources/hydrogen-heat-map/emea/european-union/topics/hydrogen-developments" TargetMode="External"/><Relationship Id="rIdlt5i-awbilvoz_7cosmnv" Type="http://schemas.openxmlformats.org/officeDocument/2006/relationships/hyperlink" Target="https://www.climatescorecard.org/2025/02/spain-climate-leader-nomination-teresa-ribera-rodriguez/" TargetMode="External"/><Relationship Id="rId96u330mpmqc5x0fwb4nb1" Type="http://schemas.openxmlformats.org/officeDocument/2006/relationships/hyperlink" Target="https://www.lamoncloa.gob.es/lang/en/gobierno/Paginas/Govern-2024/minister-teresa-ribera.aspx" TargetMode="External"/><Relationship Id="rIdzpftxbkm9ej1e3kmrdcyb" Type="http://schemas.openxmlformats.org/officeDocument/2006/relationships/hyperlink" Target="https://hearings.elections.europa.eu/documents/ribera/ribera_cv_en.pdf" TargetMode="External"/><Relationship Id="rIdo_6dhk5dptj4ytt-fecgs" Type="http://schemas.openxmlformats.org/officeDocument/2006/relationships/hyperlink" Target="https://www.bruegel.org/event/clean-industrial-deal-conversation-evp-teresa-ribera" TargetMode="External"/><Relationship Id="rIdrk0y3-h075uc9zxvsyqo3" Type="http://schemas.openxmlformats.org/officeDocument/2006/relationships/hyperlink" Target="https://leaderbiography.com/teresa-ribera-rodriguez/" TargetMode="Externa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2026-04-19T13:14:32.305Z</dcterms:created>
  <dcterms:modified xsi:type="dcterms:W3CDTF">2026-04-19T13:14:32.305Z</dcterms:modified>
</cp:coreProperties>
</file>

<file path=docProps/custom.xml><?xml version="1.0" encoding="utf-8"?>
<Properties xmlns="http://schemas.openxmlformats.org/officeDocument/2006/custom-properties" xmlns:vt="http://schemas.openxmlformats.org/officeDocument/2006/docPropsVTypes"/>
</file>